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5F74" w14:textId="77777777" w:rsidR="00B65291" w:rsidRPr="000E7EF5" w:rsidRDefault="00B65291" w:rsidP="00B65291">
      <w:pPr>
        <w:spacing w:after="0"/>
        <w:ind w:left="10773"/>
        <w:jc w:val="both"/>
        <w:rPr>
          <w:rFonts w:ascii="Times New Roman" w:hAnsi="Times New Roman"/>
          <w:sz w:val="28"/>
          <w:szCs w:val="28"/>
        </w:rPr>
      </w:pPr>
      <w:r w:rsidRPr="000E7EF5">
        <w:rPr>
          <w:rFonts w:ascii="Times New Roman" w:hAnsi="Times New Roman"/>
          <w:sz w:val="28"/>
          <w:szCs w:val="28"/>
        </w:rPr>
        <w:t>УТВЕРЖДЕНО</w:t>
      </w:r>
    </w:p>
    <w:p w14:paraId="6C4EB96F" w14:textId="77777777" w:rsidR="00B65291" w:rsidRPr="000E7EF5" w:rsidRDefault="00B65291" w:rsidP="00B65291">
      <w:pPr>
        <w:spacing w:after="0"/>
        <w:ind w:left="10773"/>
        <w:jc w:val="both"/>
        <w:rPr>
          <w:rFonts w:ascii="Times New Roman" w:hAnsi="Times New Roman"/>
          <w:sz w:val="28"/>
          <w:szCs w:val="28"/>
        </w:rPr>
      </w:pPr>
      <w:r w:rsidRPr="000E7EF5">
        <w:rPr>
          <w:rFonts w:ascii="Times New Roman" w:hAnsi="Times New Roman"/>
          <w:sz w:val="28"/>
          <w:szCs w:val="28"/>
        </w:rPr>
        <w:t>П</w:t>
      </w:r>
      <w:r>
        <w:rPr>
          <w:rFonts w:ascii="Times New Roman" w:hAnsi="Times New Roman"/>
          <w:sz w:val="28"/>
          <w:szCs w:val="28"/>
        </w:rPr>
        <w:t xml:space="preserve">ротокол комиссии по противодействию коррупции в </w:t>
      </w:r>
      <w:r w:rsidRPr="000E7EF5">
        <w:rPr>
          <w:rFonts w:ascii="Times New Roman" w:hAnsi="Times New Roman"/>
          <w:sz w:val="28"/>
          <w:szCs w:val="28"/>
        </w:rPr>
        <w:t>ИНСТИТУТ</w:t>
      </w:r>
      <w:r>
        <w:rPr>
          <w:rFonts w:ascii="Times New Roman" w:hAnsi="Times New Roman"/>
          <w:sz w:val="28"/>
          <w:szCs w:val="28"/>
        </w:rPr>
        <w:t>Е</w:t>
      </w:r>
      <w:r w:rsidRPr="000E7EF5">
        <w:rPr>
          <w:rFonts w:ascii="Times New Roman" w:hAnsi="Times New Roman"/>
          <w:sz w:val="28"/>
          <w:szCs w:val="28"/>
        </w:rPr>
        <w:t xml:space="preserve"> ФИЗИКИ НАН Беларуси</w:t>
      </w:r>
    </w:p>
    <w:p w14:paraId="232CBE6D" w14:textId="3815F8D1" w:rsidR="00B65291" w:rsidRPr="000E7EF5" w:rsidRDefault="006E46FE" w:rsidP="00B65291">
      <w:pPr>
        <w:spacing w:after="0"/>
        <w:ind w:left="10773"/>
        <w:jc w:val="both"/>
        <w:rPr>
          <w:rFonts w:ascii="Times New Roman" w:hAnsi="Times New Roman"/>
          <w:sz w:val="28"/>
          <w:szCs w:val="28"/>
        </w:rPr>
      </w:pPr>
      <w:r>
        <w:rPr>
          <w:rFonts w:ascii="Times New Roman" w:hAnsi="Times New Roman"/>
          <w:sz w:val="28"/>
          <w:szCs w:val="28"/>
        </w:rPr>
        <w:t>28</w:t>
      </w:r>
      <w:r w:rsidR="00B65291" w:rsidRPr="000E7EF5">
        <w:rPr>
          <w:rFonts w:ascii="Times New Roman" w:hAnsi="Times New Roman"/>
          <w:sz w:val="28"/>
          <w:szCs w:val="28"/>
        </w:rPr>
        <w:t>.</w:t>
      </w:r>
      <w:r>
        <w:rPr>
          <w:rFonts w:ascii="Times New Roman" w:hAnsi="Times New Roman"/>
          <w:sz w:val="28"/>
          <w:szCs w:val="28"/>
        </w:rPr>
        <w:t>12</w:t>
      </w:r>
      <w:r w:rsidR="00B65291" w:rsidRPr="000E7EF5">
        <w:rPr>
          <w:rFonts w:ascii="Times New Roman" w:hAnsi="Times New Roman"/>
          <w:sz w:val="28"/>
          <w:szCs w:val="28"/>
        </w:rPr>
        <w:t xml:space="preserve">.2022 № </w:t>
      </w:r>
      <w:r>
        <w:rPr>
          <w:rFonts w:ascii="Times New Roman" w:hAnsi="Times New Roman"/>
          <w:sz w:val="28"/>
          <w:szCs w:val="28"/>
        </w:rPr>
        <w:t>3</w:t>
      </w:r>
    </w:p>
    <w:p w14:paraId="0692330B" w14:textId="77777777" w:rsidR="00B65291" w:rsidRDefault="00B65291" w:rsidP="00B65291">
      <w:pPr>
        <w:pStyle w:val="ConsPlusNormal"/>
        <w:ind w:left="6521"/>
        <w:jc w:val="both"/>
      </w:pPr>
    </w:p>
    <w:p w14:paraId="2237C07D" w14:textId="77777777" w:rsidR="00A1613E" w:rsidRPr="00A1613E" w:rsidRDefault="00A1613E" w:rsidP="00B65291">
      <w:pPr>
        <w:spacing w:after="0"/>
        <w:jc w:val="center"/>
        <w:rPr>
          <w:rFonts w:ascii="Times New Roman" w:hAnsi="Times New Roman" w:cs="Times New Roman"/>
          <w:sz w:val="30"/>
          <w:szCs w:val="30"/>
        </w:rPr>
      </w:pPr>
    </w:p>
    <w:p w14:paraId="57313FEA" w14:textId="5BA34916" w:rsidR="00923741" w:rsidRPr="00A1613E" w:rsidRDefault="00B65291" w:rsidP="00B65291">
      <w:pPr>
        <w:spacing w:after="0"/>
        <w:jc w:val="center"/>
        <w:rPr>
          <w:rFonts w:ascii="Times New Roman" w:hAnsi="Times New Roman" w:cs="Times New Roman"/>
          <w:sz w:val="30"/>
          <w:szCs w:val="30"/>
        </w:rPr>
      </w:pPr>
      <w:r w:rsidRPr="00A1613E">
        <w:rPr>
          <w:rFonts w:ascii="Times New Roman" w:hAnsi="Times New Roman" w:cs="Times New Roman"/>
          <w:sz w:val="30"/>
          <w:szCs w:val="30"/>
        </w:rPr>
        <w:t xml:space="preserve">ПЛАН </w:t>
      </w:r>
    </w:p>
    <w:p w14:paraId="3EC8D7A7" w14:textId="52C43E4E" w:rsidR="00B65291" w:rsidRPr="00A1613E" w:rsidRDefault="00B65291" w:rsidP="00B65291">
      <w:pPr>
        <w:spacing w:after="0"/>
        <w:jc w:val="center"/>
        <w:rPr>
          <w:rFonts w:ascii="Times New Roman" w:hAnsi="Times New Roman" w:cs="Times New Roman"/>
          <w:sz w:val="30"/>
          <w:szCs w:val="30"/>
        </w:rPr>
      </w:pPr>
      <w:r w:rsidRPr="00A1613E">
        <w:rPr>
          <w:rFonts w:ascii="Times New Roman" w:hAnsi="Times New Roman" w:cs="Times New Roman"/>
          <w:sz w:val="30"/>
          <w:szCs w:val="30"/>
        </w:rPr>
        <w:t>работы комиссии по противодействию коррупции на 202</w:t>
      </w:r>
      <w:r w:rsidR="006E46FE" w:rsidRPr="00A1613E">
        <w:rPr>
          <w:rFonts w:ascii="Times New Roman" w:hAnsi="Times New Roman" w:cs="Times New Roman"/>
          <w:sz w:val="30"/>
          <w:szCs w:val="30"/>
        </w:rPr>
        <w:t>3</w:t>
      </w:r>
      <w:r w:rsidRPr="00A1613E">
        <w:rPr>
          <w:rFonts w:ascii="Times New Roman" w:hAnsi="Times New Roman" w:cs="Times New Roman"/>
          <w:sz w:val="30"/>
          <w:szCs w:val="30"/>
        </w:rPr>
        <w:t xml:space="preserve"> год</w:t>
      </w:r>
    </w:p>
    <w:p w14:paraId="14B78A5F" w14:textId="4F574FD8" w:rsidR="00B65291" w:rsidRPr="00A1613E" w:rsidRDefault="00B65291" w:rsidP="00B65291">
      <w:pPr>
        <w:spacing w:after="0"/>
        <w:jc w:val="center"/>
        <w:rPr>
          <w:rFonts w:ascii="Times New Roman" w:hAnsi="Times New Roman" w:cs="Times New Roman"/>
          <w:sz w:val="30"/>
          <w:szCs w:val="30"/>
        </w:rPr>
      </w:pPr>
      <w:r w:rsidRPr="00A1613E">
        <w:rPr>
          <w:rFonts w:ascii="Times New Roman" w:hAnsi="Times New Roman" w:cs="Times New Roman"/>
          <w:sz w:val="30"/>
          <w:szCs w:val="30"/>
        </w:rPr>
        <w:t>в ИНСТИТУТЕ ФИЗИКИ НАН Беларуси</w:t>
      </w:r>
      <w:r w:rsidR="00E0046E" w:rsidRPr="00A1613E">
        <w:rPr>
          <w:rFonts w:ascii="Times New Roman" w:hAnsi="Times New Roman" w:cs="Times New Roman"/>
          <w:sz w:val="30"/>
          <w:szCs w:val="30"/>
        </w:rPr>
        <w:t xml:space="preserve"> </w:t>
      </w:r>
    </w:p>
    <w:p w14:paraId="639F030F" w14:textId="69B17849" w:rsidR="00E0046E" w:rsidRDefault="00E0046E" w:rsidP="00B65291">
      <w:pPr>
        <w:spacing w:after="0"/>
        <w:jc w:val="center"/>
        <w:rPr>
          <w:rFonts w:ascii="Times New Roman" w:hAnsi="Times New Roman" w:cs="Times New Roman"/>
          <w:sz w:val="28"/>
          <w:szCs w:val="28"/>
        </w:rPr>
      </w:pPr>
    </w:p>
    <w:p w14:paraId="58607517" w14:textId="77777777" w:rsidR="006E46FE" w:rsidRDefault="006E46FE" w:rsidP="00B65291">
      <w:pPr>
        <w:spacing w:after="0"/>
        <w:jc w:val="center"/>
        <w:rPr>
          <w:rFonts w:ascii="Times New Roman" w:hAnsi="Times New Roman" w:cs="Times New Roman"/>
          <w:sz w:val="28"/>
          <w:szCs w:val="28"/>
        </w:rPr>
      </w:pPr>
    </w:p>
    <w:tbl>
      <w:tblPr>
        <w:tblStyle w:val="a3"/>
        <w:tblW w:w="14737" w:type="dxa"/>
        <w:tblLook w:val="04A0" w:firstRow="1" w:lastRow="0" w:firstColumn="1" w:lastColumn="0" w:noHBand="0" w:noVBand="1"/>
      </w:tblPr>
      <w:tblGrid>
        <w:gridCol w:w="8077"/>
        <w:gridCol w:w="2834"/>
        <w:gridCol w:w="6"/>
        <w:gridCol w:w="3820"/>
      </w:tblGrid>
      <w:tr w:rsidR="00B65291" w14:paraId="0A259837" w14:textId="77777777" w:rsidTr="00A1613E">
        <w:tc>
          <w:tcPr>
            <w:tcW w:w="8077" w:type="dxa"/>
            <w:vAlign w:val="center"/>
          </w:tcPr>
          <w:p w14:paraId="3747A712" w14:textId="479E2D41" w:rsidR="00B65291" w:rsidRPr="00E429E9" w:rsidRDefault="00B65291" w:rsidP="00A1613E">
            <w:pPr>
              <w:jc w:val="center"/>
              <w:rPr>
                <w:rFonts w:ascii="Times New Roman" w:hAnsi="Times New Roman" w:cs="Times New Roman"/>
                <w:sz w:val="28"/>
                <w:szCs w:val="28"/>
              </w:rPr>
            </w:pPr>
            <w:r w:rsidRPr="00E429E9">
              <w:rPr>
                <w:rFonts w:ascii="Times New Roman" w:hAnsi="Times New Roman" w:cs="Times New Roman"/>
                <w:sz w:val="28"/>
                <w:szCs w:val="28"/>
              </w:rPr>
              <w:t>Наименование мероприятий</w:t>
            </w:r>
          </w:p>
        </w:tc>
        <w:tc>
          <w:tcPr>
            <w:tcW w:w="2834" w:type="dxa"/>
            <w:vAlign w:val="center"/>
          </w:tcPr>
          <w:p w14:paraId="52E13ECC" w14:textId="0EC83EF1" w:rsidR="00B65291" w:rsidRPr="00E429E9" w:rsidRDefault="00B65291" w:rsidP="00A1613E">
            <w:pPr>
              <w:jc w:val="center"/>
              <w:rPr>
                <w:rFonts w:ascii="Times New Roman" w:hAnsi="Times New Roman" w:cs="Times New Roman"/>
                <w:sz w:val="28"/>
                <w:szCs w:val="28"/>
              </w:rPr>
            </w:pPr>
            <w:r w:rsidRPr="00E429E9">
              <w:rPr>
                <w:rFonts w:ascii="Times New Roman" w:hAnsi="Times New Roman" w:cs="Times New Roman"/>
                <w:sz w:val="28"/>
                <w:szCs w:val="28"/>
              </w:rPr>
              <w:t>Срок исполнения</w:t>
            </w:r>
          </w:p>
        </w:tc>
        <w:tc>
          <w:tcPr>
            <w:tcW w:w="3826" w:type="dxa"/>
            <w:gridSpan w:val="2"/>
            <w:vAlign w:val="center"/>
          </w:tcPr>
          <w:p w14:paraId="2632E91C" w14:textId="201DCE80" w:rsidR="00B65291" w:rsidRPr="00E429E9" w:rsidRDefault="00E429E9" w:rsidP="00A1613E">
            <w:pPr>
              <w:jc w:val="center"/>
              <w:rPr>
                <w:rFonts w:ascii="Times New Roman" w:hAnsi="Times New Roman" w:cs="Times New Roman"/>
                <w:sz w:val="28"/>
                <w:szCs w:val="28"/>
              </w:rPr>
            </w:pPr>
            <w:r w:rsidRPr="00E429E9">
              <w:rPr>
                <w:rFonts w:ascii="Times New Roman" w:hAnsi="Times New Roman" w:cs="Times New Roman"/>
                <w:sz w:val="28"/>
                <w:szCs w:val="28"/>
              </w:rPr>
              <w:t xml:space="preserve">Ответственные </w:t>
            </w:r>
            <w:r>
              <w:rPr>
                <w:rFonts w:ascii="Times New Roman" w:hAnsi="Times New Roman" w:cs="Times New Roman"/>
                <w:sz w:val="28"/>
                <w:szCs w:val="28"/>
              </w:rPr>
              <w:t>за выполнени</w:t>
            </w:r>
            <w:r w:rsidR="005A14D2">
              <w:rPr>
                <w:rFonts w:ascii="Times New Roman" w:hAnsi="Times New Roman" w:cs="Times New Roman"/>
                <w:sz w:val="28"/>
                <w:szCs w:val="28"/>
              </w:rPr>
              <w:t>е мероприятий</w:t>
            </w:r>
            <w:r>
              <w:rPr>
                <w:rFonts w:ascii="Times New Roman" w:hAnsi="Times New Roman" w:cs="Times New Roman"/>
                <w:sz w:val="28"/>
                <w:szCs w:val="28"/>
              </w:rPr>
              <w:t xml:space="preserve"> лица</w:t>
            </w:r>
          </w:p>
        </w:tc>
      </w:tr>
      <w:tr w:rsidR="00E429E9" w14:paraId="6B3B9002" w14:textId="77777777" w:rsidTr="002545E4">
        <w:tc>
          <w:tcPr>
            <w:tcW w:w="14737" w:type="dxa"/>
            <w:gridSpan w:val="4"/>
          </w:tcPr>
          <w:p w14:paraId="4101558B" w14:textId="61B5CF01" w:rsidR="00E429E9" w:rsidRPr="00E429E9" w:rsidRDefault="00E429E9" w:rsidP="00E429E9">
            <w:pPr>
              <w:pStyle w:val="a4"/>
              <w:numPr>
                <w:ilvl w:val="0"/>
                <w:numId w:val="1"/>
              </w:numPr>
              <w:jc w:val="center"/>
              <w:rPr>
                <w:rFonts w:ascii="Times New Roman" w:hAnsi="Times New Roman" w:cs="Times New Roman"/>
                <w:sz w:val="28"/>
                <w:szCs w:val="28"/>
              </w:rPr>
            </w:pPr>
            <w:r>
              <w:rPr>
                <w:rFonts w:ascii="Times New Roman" w:hAnsi="Times New Roman" w:cs="Times New Roman"/>
                <w:sz w:val="28"/>
                <w:szCs w:val="28"/>
              </w:rPr>
              <w:t>Общие мероприятия</w:t>
            </w:r>
          </w:p>
        </w:tc>
      </w:tr>
      <w:tr w:rsidR="00E429E9" w:rsidRPr="00A1613E" w14:paraId="31F6A4E1" w14:textId="77777777" w:rsidTr="00BC2370">
        <w:tc>
          <w:tcPr>
            <w:tcW w:w="8077" w:type="dxa"/>
          </w:tcPr>
          <w:p w14:paraId="3B46674B" w14:textId="590E92BB" w:rsidR="006E46FE" w:rsidRPr="00A1613E" w:rsidRDefault="00E429E9" w:rsidP="00E429E9">
            <w:pPr>
              <w:jc w:val="both"/>
              <w:rPr>
                <w:rFonts w:ascii="Times New Roman" w:hAnsi="Times New Roman" w:cs="Times New Roman"/>
                <w:sz w:val="26"/>
                <w:szCs w:val="26"/>
              </w:rPr>
            </w:pPr>
            <w:r w:rsidRPr="00A1613E">
              <w:rPr>
                <w:rFonts w:ascii="Times New Roman" w:hAnsi="Times New Roman" w:cs="Times New Roman"/>
                <w:sz w:val="26"/>
                <w:szCs w:val="26"/>
              </w:rPr>
              <w:t>1.</w:t>
            </w:r>
            <w:r w:rsidR="00880FD0" w:rsidRPr="00A1613E">
              <w:rPr>
                <w:rFonts w:ascii="Times New Roman" w:hAnsi="Times New Roman" w:cs="Times New Roman"/>
                <w:sz w:val="26"/>
                <w:szCs w:val="26"/>
              </w:rPr>
              <w:t>1</w:t>
            </w:r>
            <w:r w:rsidRPr="00A1613E">
              <w:rPr>
                <w:rFonts w:ascii="Times New Roman" w:hAnsi="Times New Roman" w:cs="Times New Roman"/>
                <w:sz w:val="26"/>
                <w:szCs w:val="26"/>
              </w:rPr>
              <w:t>. Принимать меры по разработке и совершенствованию локальных правовых актов, содержащих требования по обеспечению соблюдения антикоррупционного законодательства.</w:t>
            </w:r>
          </w:p>
        </w:tc>
        <w:tc>
          <w:tcPr>
            <w:tcW w:w="2834" w:type="dxa"/>
          </w:tcPr>
          <w:p w14:paraId="16F576A0" w14:textId="7185C4C2" w:rsidR="00E429E9" w:rsidRPr="00A1613E" w:rsidRDefault="00E429E9" w:rsidP="00E429E9">
            <w:pPr>
              <w:jc w:val="both"/>
              <w:rPr>
                <w:rFonts w:ascii="Times New Roman" w:hAnsi="Times New Roman" w:cs="Times New Roman"/>
                <w:sz w:val="26"/>
                <w:szCs w:val="26"/>
              </w:rPr>
            </w:pPr>
            <w:r w:rsidRPr="00A1613E">
              <w:rPr>
                <w:rFonts w:ascii="Times New Roman" w:hAnsi="Times New Roman" w:cs="Times New Roman"/>
                <w:sz w:val="26"/>
                <w:szCs w:val="26"/>
              </w:rPr>
              <w:t>По мере необходимости</w:t>
            </w:r>
          </w:p>
        </w:tc>
        <w:tc>
          <w:tcPr>
            <w:tcW w:w="3826" w:type="dxa"/>
            <w:gridSpan w:val="2"/>
          </w:tcPr>
          <w:p w14:paraId="61D48B73" w14:textId="4853948D" w:rsidR="00E429E9" w:rsidRPr="00A1613E" w:rsidRDefault="00E429E9" w:rsidP="00E429E9">
            <w:pPr>
              <w:jc w:val="both"/>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E429E9" w:rsidRPr="00A1613E" w14:paraId="6C59E0E7" w14:textId="77777777" w:rsidTr="00BC2370">
        <w:tc>
          <w:tcPr>
            <w:tcW w:w="8077" w:type="dxa"/>
          </w:tcPr>
          <w:p w14:paraId="5742C9FD" w14:textId="77777777" w:rsidR="006E46FE" w:rsidRDefault="00E429E9" w:rsidP="00E429E9">
            <w:pPr>
              <w:jc w:val="both"/>
              <w:rPr>
                <w:rFonts w:ascii="Times New Roman" w:hAnsi="Times New Roman" w:cs="Times New Roman"/>
                <w:sz w:val="26"/>
                <w:szCs w:val="26"/>
              </w:rPr>
            </w:pPr>
            <w:r w:rsidRPr="00A1613E">
              <w:rPr>
                <w:rFonts w:ascii="Times New Roman" w:hAnsi="Times New Roman" w:cs="Times New Roman"/>
                <w:sz w:val="26"/>
                <w:szCs w:val="26"/>
              </w:rPr>
              <w:t>1.</w:t>
            </w:r>
            <w:r w:rsidR="000B1C3F" w:rsidRPr="00A1613E">
              <w:rPr>
                <w:rFonts w:ascii="Times New Roman" w:hAnsi="Times New Roman" w:cs="Times New Roman"/>
                <w:sz w:val="26"/>
                <w:szCs w:val="26"/>
              </w:rPr>
              <w:t>2</w:t>
            </w:r>
            <w:r w:rsidRPr="00A1613E">
              <w:rPr>
                <w:rFonts w:ascii="Times New Roman" w:hAnsi="Times New Roman" w:cs="Times New Roman"/>
                <w:sz w:val="26"/>
                <w:szCs w:val="26"/>
              </w:rPr>
              <w:t xml:space="preserve">. </w:t>
            </w:r>
            <w:bookmarkStart w:id="0" w:name="_Hlk124499789"/>
            <w:r w:rsidR="00880FD0" w:rsidRPr="00A1613E">
              <w:rPr>
                <w:rFonts w:ascii="Times New Roman" w:hAnsi="Times New Roman" w:cs="Times New Roman"/>
                <w:sz w:val="26"/>
                <w:szCs w:val="26"/>
              </w:rPr>
              <w:t>В</w:t>
            </w:r>
            <w:r w:rsidRPr="00A1613E">
              <w:rPr>
                <w:rFonts w:ascii="Times New Roman" w:hAnsi="Times New Roman" w:cs="Times New Roman"/>
                <w:sz w:val="26"/>
                <w:szCs w:val="26"/>
              </w:rPr>
              <w:t>нес</w:t>
            </w:r>
            <w:r w:rsidR="00880FD0" w:rsidRPr="00A1613E">
              <w:rPr>
                <w:rFonts w:ascii="Times New Roman" w:hAnsi="Times New Roman" w:cs="Times New Roman"/>
                <w:sz w:val="26"/>
                <w:szCs w:val="26"/>
              </w:rPr>
              <w:t>ти</w:t>
            </w:r>
            <w:r w:rsidRPr="00A1613E">
              <w:rPr>
                <w:rFonts w:ascii="Times New Roman" w:hAnsi="Times New Roman" w:cs="Times New Roman"/>
                <w:sz w:val="26"/>
                <w:szCs w:val="26"/>
              </w:rPr>
              <w:t xml:space="preserve"> в положения о структурных подразделениях норм</w:t>
            </w:r>
            <w:r w:rsidR="00880FD0" w:rsidRPr="00A1613E">
              <w:rPr>
                <w:rFonts w:ascii="Times New Roman" w:hAnsi="Times New Roman" w:cs="Times New Roman"/>
                <w:sz w:val="26"/>
                <w:szCs w:val="26"/>
              </w:rPr>
              <w:t>ы</w:t>
            </w:r>
            <w:r w:rsidRPr="00A1613E">
              <w:rPr>
                <w:rFonts w:ascii="Times New Roman" w:hAnsi="Times New Roman" w:cs="Times New Roman"/>
                <w:sz w:val="26"/>
                <w:szCs w:val="26"/>
              </w:rPr>
              <w:t xml:space="preserve">, </w:t>
            </w:r>
            <w:r w:rsidR="001C7C91" w:rsidRPr="00A1613E">
              <w:rPr>
                <w:rFonts w:ascii="Times New Roman" w:hAnsi="Times New Roman" w:cs="Times New Roman"/>
                <w:sz w:val="26"/>
                <w:szCs w:val="26"/>
              </w:rPr>
              <w:t xml:space="preserve">обязывающие </w:t>
            </w:r>
            <w:r w:rsidRPr="00A1613E">
              <w:rPr>
                <w:rFonts w:ascii="Times New Roman" w:hAnsi="Times New Roman" w:cs="Times New Roman"/>
                <w:sz w:val="26"/>
                <w:szCs w:val="26"/>
              </w:rPr>
              <w:t xml:space="preserve">работников принимать меры по соблюдению антикоррупционного законодательства, в том числе по предупреждению коррупционных правонарушений в работе структурных </w:t>
            </w:r>
            <w:r w:rsidR="00BC2370" w:rsidRPr="00A1613E">
              <w:rPr>
                <w:rFonts w:ascii="Times New Roman" w:hAnsi="Times New Roman" w:cs="Times New Roman"/>
                <w:sz w:val="26"/>
                <w:szCs w:val="26"/>
              </w:rPr>
              <w:t xml:space="preserve">подразделений и в курируемых направлениях деятельности. </w:t>
            </w:r>
            <w:bookmarkEnd w:id="0"/>
          </w:p>
          <w:p w14:paraId="4C8479B7" w14:textId="529C7509" w:rsidR="00A1613E" w:rsidRPr="00A1613E" w:rsidRDefault="00A1613E" w:rsidP="00E429E9">
            <w:pPr>
              <w:jc w:val="both"/>
              <w:rPr>
                <w:rFonts w:ascii="Times New Roman" w:hAnsi="Times New Roman" w:cs="Times New Roman"/>
                <w:sz w:val="26"/>
                <w:szCs w:val="26"/>
              </w:rPr>
            </w:pPr>
            <w:bookmarkStart w:id="1" w:name="_GoBack"/>
            <w:bookmarkEnd w:id="1"/>
          </w:p>
        </w:tc>
        <w:tc>
          <w:tcPr>
            <w:tcW w:w="2834" w:type="dxa"/>
          </w:tcPr>
          <w:p w14:paraId="113E4896" w14:textId="6856EC3B" w:rsidR="00E429E9" w:rsidRPr="00A1613E" w:rsidRDefault="004A7DD0" w:rsidP="00E429E9">
            <w:pPr>
              <w:jc w:val="both"/>
              <w:rPr>
                <w:rFonts w:ascii="Times New Roman" w:hAnsi="Times New Roman" w:cs="Times New Roman"/>
                <w:sz w:val="26"/>
                <w:szCs w:val="26"/>
              </w:rPr>
            </w:pPr>
            <w:r w:rsidRPr="00A1613E">
              <w:rPr>
                <w:rFonts w:ascii="Times New Roman" w:hAnsi="Times New Roman" w:cs="Times New Roman"/>
                <w:sz w:val="26"/>
                <w:szCs w:val="26"/>
              </w:rPr>
              <w:t xml:space="preserve">Второй квартал </w:t>
            </w:r>
            <w:r w:rsidR="00BC2370" w:rsidRPr="00A1613E">
              <w:rPr>
                <w:rFonts w:ascii="Times New Roman" w:hAnsi="Times New Roman" w:cs="Times New Roman"/>
                <w:sz w:val="26"/>
                <w:szCs w:val="26"/>
              </w:rPr>
              <w:t>202</w:t>
            </w:r>
            <w:r w:rsidR="006E46FE" w:rsidRPr="00A1613E">
              <w:rPr>
                <w:rFonts w:ascii="Times New Roman" w:hAnsi="Times New Roman" w:cs="Times New Roman"/>
                <w:sz w:val="26"/>
                <w:szCs w:val="26"/>
              </w:rPr>
              <w:t>3</w:t>
            </w:r>
            <w:r w:rsidRPr="00A1613E">
              <w:rPr>
                <w:rFonts w:ascii="Times New Roman" w:hAnsi="Times New Roman" w:cs="Times New Roman"/>
                <w:sz w:val="26"/>
                <w:szCs w:val="26"/>
              </w:rPr>
              <w:t xml:space="preserve"> года</w:t>
            </w:r>
          </w:p>
        </w:tc>
        <w:tc>
          <w:tcPr>
            <w:tcW w:w="3826" w:type="dxa"/>
            <w:gridSpan w:val="2"/>
          </w:tcPr>
          <w:p w14:paraId="1D735393" w14:textId="0BC379AA" w:rsidR="00E429E9" w:rsidRPr="00A1613E" w:rsidRDefault="004A7DD0" w:rsidP="00E429E9">
            <w:pPr>
              <w:jc w:val="both"/>
              <w:rPr>
                <w:rFonts w:ascii="Times New Roman" w:hAnsi="Times New Roman" w:cs="Times New Roman"/>
                <w:sz w:val="26"/>
                <w:szCs w:val="26"/>
              </w:rPr>
            </w:pPr>
            <w:r w:rsidRPr="00A1613E">
              <w:rPr>
                <w:rFonts w:ascii="Times New Roman" w:hAnsi="Times New Roman" w:cs="Times New Roman"/>
                <w:sz w:val="26"/>
                <w:szCs w:val="26"/>
              </w:rPr>
              <w:t>Заместител</w:t>
            </w:r>
            <w:r w:rsidR="00E0046E" w:rsidRPr="00A1613E">
              <w:rPr>
                <w:rFonts w:ascii="Times New Roman" w:hAnsi="Times New Roman" w:cs="Times New Roman"/>
                <w:sz w:val="26"/>
                <w:szCs w:val="26"/>
              </w:rPr>
              <w:t>ь</w:t>
            </w:r>
            <w:r w:rsidRPr="00A1613E">
              <w:rPr>
                <w:rFonts w:ascii="Times New Roman" w:hAnsi="Times New Roman" w:cs="Times New Roman"/>
                <w:sz w:val="26"/>
                <w:szCs w:val="26"/>
              </w:rPr>
              <w:t xml:space="preserve"> директора по научной работе, заведующий отделом кадров, ведущий юрисконсульт</w:t>
            </w:r>
          </w:p>
        </w:tc>
      </w:tr>
      <w:tr w:rsidR="00811E27" w:rsidRPr="00A1613E" w14:paraId="7A4D10BC" w14:textId="77777777" w:rsidTr="00BC2370">
        <w:tc>
          <w:tcPr>
            <w:tcW w:w="8077" w:type="dxa"/>
          </w:tcPr>
          <w:p w14:paraId="570E1730" w14:textId="77777777" w:rsidR="00811E27" w:rsidRDefault="00811E27" w:rsidP="00811E27">
            <w:pPr>
              <w:jc w:val="both"/>
              <w:rPr>
                <w:rFonts w:ascii="Times New Roman" w:hAnsi="Times New Roman" w:cs="Times New Roman"/>
                <w:sz w:val="26"/>
                <w:szCs w:val="26"/>
              </w:rPr>
            </w:pPr>
            <w:r w:rsidRPr="00A1613E">
              <w:rPr>
                <w:rFonts w:ascii="Times New Roman" w:hAnsi="Times New Roman" w:cs="Times New Roman"/>
                <w:sz w:val="26"/>
                <w:szCs w:val="26"/>
              </w:rPr>
              <w:t>1.</w:t>
            </w:r>
            <w:r w:rsidR="000B1C3F" w:rsidRPr="00A1613E">
              <w:rPr>
                <w:rFonts w:ascii="Times New Roman" w:hAnsi="Times New Roman" w:cs="Times New Roman"/>
                <w:sz w:val="26"/>
                <w:szCs w:val="26"/>
              </w:rPr>
              <w:t>3</w:t>
            </w:r>
            <w:r w:rsidRPr="00A1613E">
              <w:rPr>
                <w:rFonts w:ascii="Times New Roman" w:hAnsi="Times New Roman" w:cs="Times New Roman"/>
                <w:sz w:val="26"/>
                <w:szCs w:val="26"/>
              </w:rPr>
              <w:t>. Обеспечить разработку, утверждение и реализацию плана работы комиссии по противодействию коррупции на 202</w:t>
            </w:r>
            <w:r w:rsidR="006E46FE" w:rsidRPr="00A1613E">
              <w:rPr>
                <w:rFonts w:ascii="Times New Roman" w:hAnsi="Times New Roman" w:cs="Times New Roman"/>
                <w:sz w:val="26"/>
                <w:szCs w:val="26"/>
              </w:rPr>
              <w:t>4</w:t>
            </w:r>
            <w:r w:rsidRPr="00A1613E">
              <w:rPr>
                <w:rFonts w:ascii="Times New Roman" w:hAnsi="Times New Roman" w:cs="Times New Roman"/>
                <w:sz w:val="26"/>
                <w:szCs w:val="26"/>
              </w:rPr>
              <w:t xml:space="preserve"> год. </w:t>
            </w:r>
          </w:p>
          <w:p w14:paraId="299C71A2" w14:textId="4D8088D4" w:rsidR="00A1613E" w:rsidRPr="00A1613E" w:rsidRDefault="00A1613E" w:rsidP="00811E27">
            <w:pPr>
              <w:jc w:val="both"/>
              <w:rPr>
                <w:rFonts w:ascii="Times New Roman" w:hAnsi="Times New Roman" w:cs="Times New Roman"/>
                <w:sz w:val="26"/>
                <w:szCs w:val="26"/>
              </w:rPr>
            </w:pPr>
          </w:p>
        </w:tc>
        <w:tc>
          <w:tcPr>
            <w:tcW w:w="2834" w:type="dxa"/>
          </w:tcPr>
          <w:p w14:paraId="71C01E1A" w14:textId="7E0BE68E" w:rsidR="00811E27" w:rsidRPr="00A1613E" w:rsidRDefault="00811E27" w:rsidP="00811E27">
            <w:pPr>
              <w:jc w:val="both"/>
              <w:rPr>
                <w:rFonts w:ascii="Times New Roman" w:hAnsi="Times New Roman" w:cs="Times New Roman"/>
                <w:sz w:val="26"/>
                <w:szCs w:val="26"/>
              </w:rPr>
            </w:pPr>
            <w:r w:rsidRPr="00A1613E">
              <w:rPr>
                <w:rFonts w:ascii="Times New Roman" w:hAnsi="Times New Roman" w:cs="Times New Roman"/>
                <w:sz w:val="26"/>
                <w:szCs w:val="26"/>
              </w:rPr>
              <w:t>Четвертый квартал 202</w:t>
            </w:r>
            <w:r w:rsidR="006E46FE" w:rsidRPr="00A1613E">
              <w:rPr>
                <w:rFonts w:ascii="Times New Roman" w:hAnsi="Times New Roman" w:cs="Times New Roman"/>
                <w:sz w:val="26"/>
                <w:szCs w:val="26"/>
              </w:rPr>
              <w:t>3</w:t>
            </w:r>
            <w:r w:rsidRPr="00A1613E">
              <w:rPr>
                <w:rFonts w:ascii="Times New Roman" w:hAnsi="Times New Roman" w:cs="Times New Roman"/>
                <w:sz w:val="26"/>
                <w:szCs w:val="26"/>
              </w:rPr>
              <w:t xml:space="preserve"> года</w:t>
            </w:r>
          </w:p>
        </w:tc>
        <w:tc>
          <w:tcPr>
            <w:tcW w:w="3826" w:type="dxa"/>
            <w:gridSpan w:val="2"/>
          </w:tcPr>
          <w:p w14:paraId="724FCBDF" w14:textId="1F1FF803" w:rsidR="006E46FE" w:rsidRPr="00A1613E" w:rsidRDefault="00811E27" w:rsidP="00811E27">
            <w:pPr>
              <w:jc w:val="both"/>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BC2370" w:rsidRPr="00A1613E" w14:paraId="03F71EC7" w14:textId="77777777" w:rsidTr="00BC2370">
        <w:tc>
          <w:tcPr>
            <w:tcW w:w="8077" w:type="dxa"/>
          </w:tcPr>
          <w:p w14:paraId="185683B6" w14:textId="2A4DA111" w:rsidR="00BC2370" w:rsidRPr="00A1613E" w:rsidRDefault="00BC2370" w:rsidP="00E429E9">
            <w:pPr>
              <w:jc w:val="both"/>
              <w:rPr>
                <w:rFonts w:ascii="Times New Roman" w:hAnsi="Times New Roman" w:cs="Times New Roman"/>
                <w:sz w:val="26"/>
                <w:szCs w:val="26"/>
              </w:rPr>
            </w:pPr>
            <w:r w:rsidRPr="00A1613E">
              <w:rPr>
                <w:rFonts w:ascii="Times New Roman" w:hAnsi="Times New Roman" w:cs="Times New Roman"/>
                <w:sz w:val="26"/>
                <w:szCs w:val="26"/>
              </w:rPr>
              <w:lastRenderedPageBreak/>
              <w:t>1.</w:t>
            </w:r>
            <w:r w:rsidR="000B1C3F" w:rsidRPr="00A1613E">
              <w:rPr>
                <w:rFonts w:ascii="Times New Roman" w:hAnsi="Times New Roman" w:cs="Times New Roman"/>
                <w:sz w:val="26"/>
                <w:szCs w:val="26"/>
              </w:rPr>
              <w:t>4</w:t>
            </w:r>
            <w:r w:rsidRPr="00A1613E">
              <w:rPr>
                <w:rFonts w:ascii="Times New Roman" w:hAnsi="Times New Roman" w:cs="Times New Roman"/>
                <w:sz w:val="26"/>
                <w:szCs w:val="26"/>
              </w:rPr>
              <w:t>. Обеспечи</w:t>
            </w:r>
            <w:r w:rsidR="001C7C91" w:rsidRPr="00A1613E">
              <w:rPr>
                <w:rFonts w:ascii="Times New Roman" w:hAnsi="Times New Roman" w:cs="Times New Roman"/>
                <w:sz w:val="26"/>
                <w:szCs w:val="26"/>
              </w:rPr>
              <w:t>ва</w:t>
            </w:r>
            <w:r w:rsidRPr="00A1613E">
              <w:rPr>
                <w:rFonts w:ascii="Times New Roman" w:hAnsi="Times New Roman" w:cs="Times New Roman"/>
                <w:sz w:val="26"/>
                <w:szCs w:val="26"/>
              </w:rPr>
              <w:t xml:space="preserve">ть под персональную ответственность: </w:t>
            </w:r>
          </w:p>
        </w:tc>
        <w:tc>
          <w:tcPr>
            <w:tcW w:w="2834" w:type="dxa"/>
            <w:vMerge w:val="restart"/>
          </w:tcPr>
          <w:p w14:paraId="4A07A366" w14:textId="0686E14D" w:rsidR="00BC2370" w:rsidRPr="00A1613E" w:rsidRDefault="00BC2370" w:rsidP="00E429E9">
            <w:pPr>
              <w:jc w:val="both"/>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6" w:type="dxa"/>
            <w:gridSpan w:val="2"/>
            <w:vMerge w:val="restart"/>
          </w:tcPr>
          <w:p w14:paraId="2214686F" w14:textId="073FA4AF" w:rsidR="00BC2370" w:rsidRPr="00A1613E" w:rsidRDefault="00BC2370" w:rsidP="00E429E9">
            <w:pPr>
              <w:jc w:val="both"/>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r w:rsidR="004A7DD0" w:rsidRPr="00A1613E">
              <w:rPr>
                <w:rFonts w:ascii="Times New Roman" w:hAnsi="Times New Roman" w:cs="Times New Roman"/>
                <w:sz w:val="26"/>
                <w:szCs w:val="26"/>
              </w:rPr>
              <w:t>,</w:t>
            </w:r>
            <w:r w:rsidR="00DF3A7D" w:rsidRPr="00A1613E">
              <w:rPr>
                <w:rFonts w:ascii="Times New Roman" w:hAnsi="Times New Roman" w:cs="Times New Roman"/>
                <w:sz w:val="26"/>
                <w:szCs w:val="26"/>
              </w:rPr>
              <w:t xml:space="preserve"> заместители директора,</w:t>
            </w:r>
            <w:r w:rsidRPr="00A1613E">
              <w:rPr>
                <w:rFonts w:ascii="Times New Roman" w:hAnsi="Times New Roman" w:cs="Times New Roman"/>
                <w:sz w:val="26"/>
                <w:szCs w:val="26"/>
              </w:rPr>
              <w:t xml:space="preserve"> </w:t>
            </w:r>
            <w:r w:rsidR="004A7DD0" w:rsidRPr="00A1613E">
              <w:rPr>
                <w:rFonts w:ascii="Times New Roman" w:hAnsi="Times New Roman" w:cs="Times New Roman"/>
                <w:sz w:val="26"/>
                <w:szCs w:val="26"/>
              </w:rPr>
              <w:t>р</w:t>
            </w:r>
            <w:r w:rsidRPr="00A1613E">
              <w:rPr>
                <w:rFonts w:ascii="Times New Roman" w:hAnsi="Times New Roman" w:cs="Times New Roman"/>
                <w:sz w:val="26"/>
                <w:szCs w:val="26"/>
              </w:rPr>
              <w:t>уководители структурных подразделений</w:t>
            </w:r>
          </w:p>
        </w:tc>
      </w:tr>
      <w:tr w:rsidR="001C7C91" w:rsidRPr="00A1613E" w14:paraId="7AB68A2A" w14:textId="77777777" w:rsidTr="00D200B0">
        <w:trPr>
          <w:trHeight w:val="3352"/>
        </w:trPr>
        <w:tc>
          <w:tcPr>
            <w:tcW w:w="8077" w:type="dxa"/>
          </w:tcPr>
          <w:p w14:paraId="3BCDCBA4" w14:textId="739C1E05" w:rsidR="001C7C91" w:rsidRPr="00A1613E" w:rsidRDefault="001C7C91" w:rsidP="00781907">
            <w:pPr>
              <w:ind w:firstLine="599"/>
              <w:jc w:val="both"/>
              <w:rPr>
                <w:rFonts w:ascii="Times New Roman" w:hAnsi="Times New Roman" w:cs="Times New Roman"/>
                <w:sz w:val="26"/>
                <w:szCs w:val="26"/>
              </w:rPr>
            </w:pPr>
            <w:r w:rsidRPr="00A1613E">
              <w:rPr>
                <w:rFonts w:ascii="Times New Roman" w:hAnsi="Times New Roman" w:cs="Times New Roman"/>
                <w:sz w:val="26"/>
                <w:szCs w:val="26"/>
              </w:rPr>
              <w:t>исполнение нормативных правовых актов, направленных на совершенствование организационных основ противодействия коррупции в организации;</w:t>
            </w:r>
          </w:p>
          <w:p w14:paraId="610A29DE" w14:textId="47389E73" w:rsidR="001C7C91" w:rsidRPr="00A1613E" w:rsidRDefault="001C7C91" w:rsidP="00781907">
            <w:pPr>
              <w:ind w:firstLine="599"/>
              <w:jc w:val="both"/>
              <w:rPr>
                <w:rFonts w:ascii="Times New Roman" w:hAnsi="Times New Roman" w:cs="Times New Roman"/>
                <w:sz w:val="26"/>
                <w:szCs w:val="26"/>
              </w:rPr>
            </w:pPr>
            <w:r w:rsidRPr="00A1613E">
              <w:rPr>
                <w:rFonts w:ascii="Times New Roman" w:hAnsi="Times New Roman" w:cs="Times New Roman"/>
                <w:sz w:val="26"/>
                <w:szCs w:val="26"/>
              </w:rPr>
              <w:t>планирование и проведение профилактических мероприятий по устранению причин и условий, способствующих коррупции;</w:t>
            </w:r>
          </w:p>
          <w:p w14:paraId="5DF51AF0" w14:textId="62238CB3" w:rsidR="001C7C91" w:rsidRPr="00A1613E" w:rsidRDefault="001C7C91" w:rsidP="00781907">
            <w:pPr>
              <w:ind w:firstLine="599"/>
              <w:jc w:val="both"/>
              <w:rPr>
                <w:rFonts w:ascii="Times New Roman" w:hAnsi="Times New Roman" w:cs="Times New Roman"/>
                <w:sz w:val="26"/>
                <w:szCs w:val="26"/>
              </w:rPr>
            </w:pPr>
            <w:r w:rsidRPr="00A1613E">
              <w:rPr>
                <w:rFonts w:ascii="Times New Roman" w:hAnsi="Times New Roman" w:cs="Times New Roman"/>
                <w:sz w:val="26"/>
                <w:szCs w:val="26"/>
              </w:rPr>
              <w:t>систематический контроль за соблюдением антикоррупционного законодательства;</w:t>
            </w:r>
          </w:p>
          <w:p w14:paraId="1F175B9B" w14:textId="08D99096" w:rsidR="001C7C91" w:rsidRPr="00A1613E" w:rsidRDefault="001C7C91" w:rsidP="00781907">
            <w:pPr>
              <w:ind w:firstLine="599"/>
              <w:jc w:val="both"/>
              <w:rPr>
                <w:rFonts w:ascii="Times New Roman" w:hAnsi="Times New Roman" w:cs="Times New Roman"/>
                <w:sz w:val="26"/>
                <w:szCs w:val="26"/>
              </w:rPr>
            </w:pPr>
            <w:r w:rsidRPr="00A1613E">
              <w:rPr>
                <w:rFonts w:ascii="Times New Roman" w:hAnsi="Times New Roman" w:cs="Times New Roman"/>
                <w:sz w:val="26"/>
                <w:szCs w:val="26"/>
              </w:rPr>
              <w:t>эффективность деятельности структурных подразделений по профилактике коррупционных правонарушений, а также комиссии по противодействию коррупции;</w:t>
            </w:r>
          </w:p>
          <w:p w14:paraId="785C0DDB" w14:textId="1D8C9101" w:rsidR="001C7C91" w:rsidRPr="00A1613E" w:rsidRDefault="001C7C91" w:rsidP="00781907">
            <w:pPr>
              <w:ind w:firstLine="599"/>
              <w:jc w:val="both"/>
              <w:rPr>
                <w:rFonts w:ascii="Times New Roman" w:hAnsi="Times New Roman" w:cs="Times New Roman"/>
                <w:sz w:val="26"/>
                <w:szCs w:val="26"/>
              </w:rPr>
            </w:pPr>
            <w:r w:rsidRPr="00A1613E">
              <w:rPr>
                <w:rFonts w:ascii="Times New Roman" w:hAnsi="Times New Roman" w:cs="Times New Roman"/>
                <w:sz w:val="26"/>
                <w:szCs w:val="26"/>
              </w:rPr>
              <w:t xml:space="preserve">открытость и прозрачность в деятельности работников, должность которых включена в Перечень лиц с наиболее высоким коррупционным риском. </w:t>
            </w:r>
          </w:p>
        </w:tc>
        <w:tc>
          <w:tcPr>
            <w:tcW w:w="2834" w:type="dxa"/>
            <w:vMerge/>
          </w:tcPr>
          <w:p w14:paraId="7E8C7D92" w14:textId="77777777" w:rsidR="001C7C91" w:rsidRPr="00A1613E" w:rsidRDefault="001C7C91" w:rsidP="00E429E9">
            <w:pPr>
              <w:jc w:val="both"/>
              <w:rPr>
                <w:rFonts w:ascii="Times New Roman" w:hAnsi="Times New Roman" w:cs="Times New Roman"/>
                <w:sz w:val="26"/>
                <w:szCs w:val="26"/>
              </w:rPr>
            </w:pPr>
          </w:p>
        </w:tc>
        <w:tc>
          <w:tcPr>
            <w:tcW w:w="3826" w:type="dxa"/>
            <w:gridSpan w:val="2"/>
            <w:vMerge/>
          </w:tcPr>
          <w:p w14:paraId="6EBA4358" w14:textId="77777777" w:rsidR="001C7C91" w:rsidRPr="00A1613E" w:rsidRDefault="001C7C91" w:rsidP="00E429E9">
            <w:pPr>
              <w:jc w:val="both"/>
              <w:rPr>
                <w:rFonts w:ascii="Times New Roman" w:hAnsi="Times New Roman" w:cs="Times New Roman"/>
                <w:sz w:val="26"/>
                <w:szCs w:val="26"/>
              </w:rPr>
            </w:pPr>
          </w:p>
        </w:tc>
      </w:tr>
      <w:tr w:rsidR="00BC2370" w:rsidRPr="00A1613E" w14:paraId="2A104174" w14:textId="77777777" w:rsidTr="00593245">
        <w:tc>
          <w:tcPr>
            <w:tcW w:w="14737" w:type="dxa"/>
            <w:gridSpan w:val="4"/>
          </w:tcPr>
          <w:p w14:paraId="766C0BDE" w14:textId="5BF0CA8C" w:rsidR="00BC2370" w:rsidRPr="00A1613E" w:rsidRDefault="00BC2370" w:rsidP="00BC2370">
            <w:pPr>
              <w:pStyle w:val="a4"/>
              <w:numPr>
                <w:ilvl w:val="0"/>
                <w:numId w:val="1"/>
              </w:numPr>
              <w:jc w:val="center"/>
              <w:rPr>
                <w:rFonts w:ascii="Times New Roman" w:hAnsi="Times New Roman" w:cs="Times New Roman"/>
                <w:sz w:val="26"/>
                <w:szCs w:val="26"/>
              </w:rPr>
            </w:pPr>
            <w:r w:rsidRPr="00A1613E">
              <w:rPr>
                <w:rFonts w:ascii="Times New Roman" w:hAnsi="Times New Roman" w:cs="Times New Roman"/>
                <w:sz w:val="26"/>
                <w:szCs w:val="26"/>
              </w:rPr>
              <w:t>Мероприятия в области кадровой работы</w:t>
            </w:r>
          </w:p>
        </w:tc>
      </w:tr>
      <w:tr w:rsidR="00BC2370" w:rsidRPr="00A1613E" w14:paraId="06A9EACB" w14:textId="02D2606B" w:rsidTr="00BC2370">
        <w:tc>
          <w:tcPr>
            <w:tcW w:w="8077" w:type="dxa"/>
          </w:tcPr>
          <w:p w14:paraId="3AC0848D" w14:textId="3526FDC2" w:rsidR="00BC2370" w:rsidRPr="00A1613E" w:rsidRDefault="00BC2370" w:rsidP="00BC2370">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 xml:space="preserve">2.1. Осуществлять постоянный контроль за полнотой </w:t>
            </w:r>
            <w:r w:rsidR="00280251" w:rsidRPr="00A1613E">
              <w:rPr>
                <w:rFonts w:ascii="Times New Roman" w:hAnsi="Times New Roman" w:cs="Times New Roman"/>
                <w:sz w:val="26"/>
                <w:szCs w:val="26"/>
              </w:rPr>
              <w:t>П</w:t>
            </w:r>
            <w:r w:rsidRPr="00A1613E">
              <w:rPr>
                <w:rFonts w:ascii="Times New Roman" w:hAnsi="Times New Roman" w:cs="Times New Roman"/>
                <w:sz w:val="26"/>
                <w:szCs w:val="26"/>
              </w:rPr>
              <w:t>еречн</w:t>
            </w:r>
            <w:r w:rsidR="004A7DD0" w:rsidRPr="00A1613E">
              <w:rPr>
                <w:rFonts w:ascii="Times New Roman" w:hAnsi="Times New Roman" w:cs="Times New Roman"/>
                <w:sz w:val="26"/>
                <w:szCs w:val="26"/>
              </w:rPr>
              <w:t>я</w:t>
            </w:r>
            <w:r w:rsidRPr="00A1613E">
              <w:rPr>
                <w:rFonts w:ascii="Times New Roman" w:hAnsi="Times New Roman" w:cs="Times New Roman"/>
                <w:sz w:val="26"/>
                <w:szCs w:val="26"/>
              </w:rPr>
              <w:t xml:space="preserve"> </w:t>
            </w:r>
            <w:r w:rsidR="004A7DD0" w:rsidRPr="00A1613E">
              <w:rPr>
                <w:rFonts w:ascii="Times New Roman" w:hAnsi="Times New Roman" w:cs="Times New Roman"/>
                <w:sz w:val="26"/>
                <w:szCs w:val="26"/>
              </w:rPr>
              <w:t>ли</w:t>
            </w:r>
            <w:r w:rsidRPr="00A1613E">
              <w:rPr>
                <w:rFonts w:ascii="Times New Roman" w:hAnsi="Times New Roman" w:cs="Times New Roman"/>
                <w:sz w:val="26"/>
                <w:szCs w:val="26"/>
              </w:rPr>
              <w:t>ц</w:t>
            </w:r>
            <w:r w:rsidR="004A7DD0" w:rsidRPr="00A1613E">
              <w:rPr>
                <w:rFonts w:ascii="Times New Roman" w:hAnsi="Times New Roman" w:cs="Times New Roman"/>
                <w:sz w:val="26"/>
                <w:szCs w:val="26"/>
              </w:rPr>
              <w:t xml:space="preserve"> с наиболее высоким коррупционным риском</w:t>
            </w:r>
            <w:r w:rsidRPr="00A1613E">
              <w:rPr>
                <w:rFonts w:ascii="Times New Roman" w:hAnsi="Times New Roman" w:cs="Times New Roman"/>
                <w:sz w:val="26"/>
                <w:szCs w:val="26"/>
              </w:rPr>
              <w:t>,</w:t>
            </w:r>
            <w:r w:rsidR="004A7DD0" w:rsidRPr="00A1613E">
              <w:rPr>
                <w:rFonts w:ascii="Times New Roman" w:hAnsi="Times New Roman" w:cs="Times New Roman"/>
                <w:sz w:val="26"/>
                <w:szCs w:val="26"/>
              </w:rPr>
              <w:t xml:space="preserve"> </w:t>
            </w:r>
            <w:r w:rsidRPr="00A1613E">
              <w:rPr>
                <w:rFonts w:ascii="Times New Roman" w:hAnsi="Times New Roman" w:cs="Times New Roman"/>
                <w:sz w:val="26"/>
                <w:szCs w:val="26"/>
              </w:rPr>
              <w:t>и при наличии оснований (изменение штатного расписания, трудовых обязанностей работников и др.) вносить в эт</w:t>
            </w:r>
            <w:r w:rsidR="004A7DD0" w:rsidRPr="00A1613E">
              <w:rPr>
                <w:rFonts w:ascii="Times New Roman" w:hAnsi="Times New Roman" w:cs="Times New Roman"/>
                <w:sz w:val="26"/>
                <w:szCs w:val="26"/>
              </w:rPr>
              <w:t>от</w:t>
            </w:r>
            <w:r w:rsidRPr="00A1613E">
              <w:rPr>
                <w:rFonts w:ascii="Times New Roman" w:hAnsi="Times New Roman" w:cs="Times New Roman"/>
                <w:sz w:val="26"/>
                <w:szCs w:val="26"/>
              </w:rPr>
              <w:t xml:space="preserve"> переч</w:t>
            </w:r>
            <w:r w:rsidR="004A7DD0" w:rsidRPr="00A1613E">
              <w:rPr>
                <w:rFonts w:ascii="Times New Roman" w:hAnsi="Times New Roman" w:cs="Times New Roman"/>
                <w:sz w:val="26"/>
                <w:szCs w:val="26"/>
              </w:rPr>
              <w:t>е</w:t>
            </w:r>
            <w:r w:rsidRPr="00A1613E">
              <w:rPr>
                <w:rFonts w:ascii="Times New Roman" w:hAnsi="Times New Roman" w:cs="Times New Roman"/>
                <w:sz w:val="26"/>
                <w:szCs w:val="26"/>
              </w:rPr>
              <w:t>н</w:t>
            </w:r>
            <w:r w:rsidR="004A7DD0" w:rsidRPr="00A1613E">
              <w:rPr>
                <w:rFonts w:ascii="Times New Roman" w:hAnsi="Times New Roman" w:cs="Times New Roman"/>
                <w:sz w:val="26"/>
                <w:szCs w:val="26"/>
              </w:rPr>
              <w:t>ь</w:t>
            </w:r>
            <w:r w:rsidRPr="00A1613E">
              <w:rPr>
                <w:rFonts w:ascii="Times New Roman" w:hAnsi="Times New Roman" w:cs="Times New Roman"/>
                <w:sz w:val="26"/>
                <w:szCs w:val="26"/>
              </w:rPr>
              <w:t xml:space="preserve"> необходимые изменения и дополнения.</w:t>
            </w:r>
          </w:p>
        </w:tc>
        <w:tc>
          <w:tcPr>
            <w:tcW w:w="2840" w:type="dxa"/>
            <w:gridSpan w:val="2"/>
          </w:tcPr>
          <w:p w14:paraId="2CFB24C2" w14:textId="5829CA93" w:rsidR="00BC2370" w:rsidRPr="00A1613E" w:rsidRDefault="00BC2370"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5BC99C58" w14:textId="172B6F09" w:rsidR="00BC2370" w:rsidRPr="00A1613E" w:rsidRDefault="004A7DD0" w:rsidP="004A7DD0">
            <w:pPr>
              <w:pStyle w:val="a4"/>
              <w:ind w:left="0"/>
              <w:rPr>
                <w:rFonts w:ascii="Times New Roman" w:hAnsi="Times New Roman" w:cs="Times New Roman"/>
                <w:sz w:val="26"/>
                <w:szCs w:val="26"/>
              </w:rPr>
            </w:pPr>
            <w:r w:rsidRPr="00A1613E">
              <w:rPr>
                <w:rFonts w:ascii="Times New Roman" w:hAnsi="Times New Roman" w:cs="Times New Roman"/>
                <w:sz w:val="26"/>
                <w:szCs w:val="26"/>
              </w:rPr>
              <w:t xml:space="preserve">Заместитель директора по научной работе, главный экономист – заведующий ПЭО, заведующий отделом кадров </w:t>
            </w:r>
          </w:p>
        </w:tc>
      </w:tr>
      <w:tr w:rsidR="00BC2370" w:rsidRPr="00A1613E" w14:paraId="58DE93DA" w14:textId="77777777" w:rsidTr="00BC2370">
        <w:tc>
          <w:tcPr>
            <w:tcW w:w="8077" w:type="dxa"/>
          </w:tcPr>
          <w:p w14:paraId="7BE5BECA" w14:textId="23FDCD32" w:rsidR="00BC2370" w:rsidRPr="00A1613E" w:rsidRDefault="00A9389C" w:rsidP="00193F82">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2.2. Организо</w:t>
            </w:r>
            <w:r w:rsidR="001C7C91" w:rsidRPr="00A1613E">
              <w:rPr>
                <w:rFonts w:ascii="Times New Roman" w:hAnsi="Times New Roman" w:cs="Times New Roman"/>
                <w:sz w:val="26"/>
                <w:szCs w:val="26"/>
              </w:rPr>
              <w:t>вы</w:t>
            </w:r>
            <w:r w:rsidRPr="00A1613E">
              <w:rPr>
                <w:rFonts w:ascii="Times New Roman" w:hAnsi="Times New Roman" w:cs="Times New Roman"/>
                <w:sz w:val="26"/>
                <w:szCs w:val="26"/>
              </w:rPr>
              <w:t>вать своевременное ознакомление под роспись лиц, претендующих на занятие должности</w:t>
            </w:r>
            <w:r w:rsidR="00280251" w:rsidRPr="00A1613E">
              <w:rPr>
                <w:rFonts w:ascii="Times New Roman" w:hAnsi="Times New Roman" w:cs="Times New Roman"/>
                <w:sz w:val="26"/>
                <w:szCs w:val="26"/>
              </w:rPr>
              <w:t>, включенной Перечень лиц с наиболее высоким коррупционным риском</w:t>
            </w:r>
            <w:r w:rsidRPr="00A1613E">
              <w:rPr>
                <w:rFonts w:ascii="Times New Roman" w:hAnsi="Times New Roman" w:cs="Times New Roman"/>
                <w:sz w:val="26"/>
                <w:szCs w:val="26"/>
              </w:rPr>
              <w:t xml:space="preserve">, с обязательством по соблюдению ограничений, установленных Законом «О борьбе с коррупцией». Лицам, не подписавшим </w:t>
            </w:r>
            <w:r w:rsidR="00280251" w:rsidRPr="00A1613E">
              <w:rPr>
                <w:rFonts w:ascii="Times New Roman" w:hAnsi="Times New Roman" w:cs="Times New Roman"/>
                <w:sz w:val="26"/>
                <w:szCs w:val="26"/>
              </w:rPr>
              <w:t xml:space="preserve">такое </w:t>
            </w:r>
            <w:r w:rsidRPr="00A1613E">
              <w:rPr>
                <w:rFonts w:ascii="Times New Roman" w:hAnsi="Times New Roman" w:cs="Times New Roman"/>
                <w:sz w:val="26"/>
                <w:szCs w:val="26"/>
              </w:rPr>
              <w:t>обязательство, отказывать в назначении на должность государственного должностного лица.</w:t>
            </w:r>
          </w:p>
        </w:tc>
        <w:tc>
          <w:tcPr>
            <w:tcW w:w="2840" w:type="dxa"/>
            <w:gridSpan w:val="2"/>
          </w:tcPr>
          <w:p w14:paraId="37D53DA6" w14:textId="7EC68E06" w:rsidR="00BC2370" w:rsidRPr="00A1613E" w:rsidRDefault="00A9389C"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0AAAE34C" w14:textId="419CC247" w:rsidR="00BC2370" w:rsidRPr="00A1613E" w:rsidRDefault="00280251" w:rsidP="00280251">
            <w:pPr>
              <w:pStyle w:val="a4"/>
              <w:ind w:left="0"/>
              <w:rPr>
                <w:rFonts w:ascii="Times New Roman" w:hAnsi="Times New Roman" w:cs="Times New Roman"/>
                <w:sz w:val="26"/>
                <w:szCs w:val="26"/>
              </w:rPr>
            </w:pPr>
            <w:r w:rsidRPr="00A1613E">
              <w:rPr>
                <w:rFonts w:ascii="Times New Roman" w:hAnsi="Times New Roman" w:cs="Times New Roman"/>
                <w:sz w:val="26"/>
                <w:szCs w:val="26"/>
              </w:rPr>
              <w:t>Заместитель директора по научной работе, заведующий отделом кадров</w:t>
            </w:r>
          </w:p>
        </w:tc>
      </w:tr>
      <w:tr w:rsidR="00BC2370" w:rsidRPr="00A1613E" w14:paraId="4641D6F7" w14:textId="77777777" w:rsidTr="00BC2370">
        <w:tc>
          <w:tcPr>
            <w:tcW w:w="8077" w:type="dxa"/>
          </w:tcPr>
          <w:p w14:paraId="072E8F53" w14:textId="639F5810" w:rsidR="00BC2370"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 xml:space="preserve">2.3. </w:t>
            </w:r>
            <w:r w:rsidR="00280251" w:rsidRPr="00A1613E">
              <w:rPr>
                <w:rFonts w:ascii="Times New Roman" w:hAnsi="Times New Roman" w:cs="Times New Roman"/>
                <w:sz w:val="26"/>
                <w:szCs w:val="26"/>
              </w:rPr>
              <w:t>Организо</w:t>
            </w:r>
            <w:r w:rsidR="001C7C91" w:rsidRPr="00A1613E">
              <w:rPr>
                <w:rFonts w:ascii="Times New Roman" w:hAnsi="Times New Roman" w:cs="Times New Roman"/>
                <w:sz w:val="26"/>
                <w:szCs w:val="26"/>
              </w:rPr>
              <w:t>вы</w:t>
            </w:r>
            <w:r w:rsidR="00280251" w:rsidRPr="00A1613E">
              <w:rPr>
                <w:rFonts w:ascii="Times New Roman" w:hAnsi="Times New Roman" w:cs="Times New Roman"/>
                <w:sz w:val="26"/>
                <w:szCs w:val="26"/>
              </w:rPr>
              <w:t>вать</w:t>
            </w:r>
            <w:r w:rsidRPr="00A1613E">
              <w:rPr>
                <w:rFonts w:ascii="Times New Roman" w:hAnsi="Times New Roman" w:cs="Times New Roman"/>
                <w:sz w:val="26"/>
                <w:szCs w:val="26"/>
              </w:rPr>
              <w:t xml:space="preserve"> </w:t>
            </w:r>
            <w:r w:rsidR="00280251" w:rsidRPr="00A1613E">
              <w:rPr>
                <w:rFonts w:ascii="Times New Roman" w:hAnsi="Times New Roman" w:cs="Times New Roman"/>
                <w:sz w:val="26"/>
                <w:szCs w:val="26"/>
              </w:rPr>
              <w:t xml:space="preserve">и вести </w:t>
            </w:r>
            <w:r w:rsidRPr="00A1613E">
              <w:rPr>
                <w:rFonts w:ascii="Times New Roman" w:hAnsi="Times New Roman" w:cs="Times New Roman"/>
                <w:sz w:val="26"/>
                <w:szCs w:val="26"/>
              </w:rPr>
              <w:t>работу по вручению под роспись памятки об основных требованиях антикоррупционного законодательства лицам, назначаемым (принимаемым) на должности государственного должностного лица и лица, приравненного к государственному должностному лицу.</w:t>
            </w:r>
          </w:p>
        </w:tc>
        <w:tc>
          <w:tcPr>
            <w:tcW w:w="2840" w:type="dxa"/>
            <w:gridSpan w:val="2"/>
          </w:tcPr>
          <w:p w14:paraId="203D253E" w14:textId="57892C64" w:rsidR="00BC2370" w:rsidRPr="00A1613E" w:rsidRDefault="00280251"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4CA76F1" w14:textId="7326F675" w:rsidR="00BC2370" w:rsidRPr="00A1613E" w:rsidRDefault="00280251" w:rsidP="00280251">
            <w:pPr>
              <w:pStyle w:val="a4"/>
              <w:ind w:left="0"/>
              <w:rPr>
                <w:rFonts w:ascii="Times New Roman" w:hAnsi="Times New Roman" w:cs="Times New Roman"/>
                <w:sz w:val="26"/>
                <w:szCs w:val="26"/>
              </w:rPr>
            </w:pPr>
            <w:r w:rsidRPr="00A1613E">
              <w:rPr>
                <w:rFonts w:ascii="Times New Roman" w:hAnsi="Times New Roman" w:cs="Times New Roman"/>
                <w:sz w:val="26"/>
                <w:szCs w:val="26"/>
              </w:rPr>
              <w:t>Заместитель директора по научной работе, отдел кадров</w:t>
            </w:r>
          </w:p>
        </w:tc>
      </w:tr>
      <w:tr w:rsidR="00BC2370" w:rsidRPr="00A1613E" w14:paraId="4C79B9FE" w14:textId="77777777" w:rsidTr="00BC2370">
        <w:tc>
          <w:tcPr>
            <w:tcW w:w="8077" w:type="dxa"/>
          </w:tcPr>
          <w:p w14:paraId="42A06C16" w14:textId="428C4425" w:rsidR="00BC2370"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lastRenderedPageBreak/>
              <w:t>2.4. Проводить оценку профессиональных, деловых и личностных качеств лиц, зачисляемых в резерв на занятие должностей государственных должностных и приравненных к ним лиц; обеспечи</w:t>
            </w:r>
            <w:r w:rsidR="008D2F8F" w:rsidRPr="00A1613E">
              <w:rPr>
                <w:rFonts w:ascii="Times New Roman" w:hAnsi="Times New Roman" w:cs="Times New Roman"/>
                <w:sz w:val="26"/>
                <w:szCs w:val="26"/>
              </w:rPr>
              <w:t>ва</w:t>
            </w:r>
            <w:r w:rsidRPr="00A1613E">
              <w:rPr>
                <w:rFonts w:ascii="Times New Roman" w:hAnsi="Times New Roman" w:cs="Times New Roman"/>
                <w:sz w:val="26"/>
                <w:szCs w:val="26"/>
              </w:rPr>
              <w:t>ть надлежащую профессиональную и антикоррупционную подготовку лиц, состоящих в таком резерве, не допускать неправомерных предпочтений и предоставления необоснованных привилегий при назначении на должности, по которым создан резерв.</w:t>
            </w:r>
          </w:p>
        </w:tc>
        <w:tc>
          <w:tcPr>
            <w:tcW w:w="2840" w:type="dxa"/>
            <w:gridSpan w:val="2"/>
          </w:tcPr>
          <w:p w14:paraId="1F5F6F9F" w14:textId="3B939212" w:rsidR="00BC2370" w:rsidRPr="00A1613E" w:rsidRDefault="00280251"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2B49E242" w14:textId="2BB9DC6C" w:rsidR="00BC2370" w:rsidRPr="00A1613E" w:rsidRDefault="00280251" w:rsidP="00280251">
            <w:pPr>
              <w:pStyle w:val="a4"/>
              <w:ind w:left="27"/>
              <w:rPr>
                <w:rFonts w:ascii="Times New Roman" w:hAnsi="Times New Roman" w:cs="Times New Roman"/>
                <w:sz w:val="26"/>
                <w:szCs w:val="26"/>
              </w:rPr>
            </w:pPr>
            <w:r w:rsidRPr="00A1613E">
              <w:rPr>
                <w:rFonts w:ascii="Times New Roman" w:hAnsi="Times New Roman" w:cs="Times New Roman"/>
                <w:sz w:val="26"/>
                <w:szCs w:val="26"/>
              </w:rPr>
              <w:t>Директор</w:t>
            </w:r>
            <w:r w:rsidR="00667E3B" w:rsidRPr="00A1613E">
              <w:rPr>
                <w:rFonts w:ascii="Times New Roman" w:hAnsi="Times New Roman" w:cs="Times New Roman"/>
                <w:sz w:val="26"/>
                <w:szCs w:val="26"/>
              </w:rPr>
              <w:t xml:space="preserve"> Института</w:t>
            </w:r>
            <w:r w:rsidRPr="00A1613E">
              <w:rPr>
                <w:rFonts w:ascii="Times New Roman" w:hAnsi="Times New Roman" w:cs="Times New Roman"/>
                <w:sz w:val="26"/>
                <w:szCs w:val="26"/>
              </w:rPr>
              <w:t>, заместител</w:t>
            </w:r>
            <w:r w:rsidR="00E0046E" w:rsidRPr="00A1613E">
              <w:rPr>
                <w:rFonts w:ascii="Times New Roman" w:hAnsi="Times New Roman" w:cs="Times New Roman"/>
                <w:sz w:val="26"/>
                <w:szCs w:val="26"/>
              </w:rPr>
              <w:t>и</w:t>
            </w:r>
            <w:r w:rsidRPr="00A1613E">
              <w:rPr>
                <w:rFonts w:ascii="Times New Roman" w:hAnsi="Times New Roman" w:cs="Times New Roman"/>
                <w:sz w:val="26"/>
                <w:szCs w:val="26"/>
              </w:rPr>
              <w:t xml:space="preserve"> директора, заведующий отделом кадров</w:t>
            </w:r>
          </w:p>
        </w:tc>
      </w:tr>
      <w:tr w:rsidR="00A9389C" w:rsidRPr="00A1613E" w14:paraId="58B2CD20" w14:textId="77777777" w:rsidTr="00BC2370">
        <w:tc>
          <w:tcPr>
            <w:tcW w:w="8077" w:type="dxa"/>
          </w:tcPr>
          <w:p w14:paraId="2DAF1F67" w14:textId="59CDBD5F" w:rsidR="00A9389C"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w:t>
            </w:r>
            <w:r w:rsidR="00966508" w:rsidRPr="00A1613E">
              <w:rPr>
                <w:rFonts w:ascii="Times New Roman" w:hAnsi="Times New Roman" w:cs="Times New Roman"/>
                <w:sz w:val="26"/>
                <w:szCs w:val="26"/>
              </w:rPr>
              <w:t>5</w:t>
            </w:r>
            <w:r w:rsidRPr="00A1613E">
              <w:rPr>
                <w:rFonts w:ascii="Times New Roman" w:hAnsi="Times New Roman" w:cs="Times New Roman"/>
                <w:sz w:val="26"/>
                <w:szCs w:val="26"/>
              </w:rPr>
              <w:t>. В целях предотвращения ситуаций, при которых личные интересы работника, его супруги (супруга), близких родственников или свойственников влияют либо могут повлиять на надлежащее исполнение этим работником своих трудовых обязанностей при принятии им решения или участии в принятии решения либо совершении иных действий, связанных с трудовыми отношениями, соблюдать законодательство</w:t>
            </w:r>
            <w:r w:rsidR="008D2F8F" w:rsidRPr="00A1613E">
              <w:rPr>
                <w:rFonts w:ascii="Times New Roman" w:hAnsi="Times New Roman" w:cs="Times New Roman"/>
                <w:sz w:val="26"/>
                <w:szCs w:val="26"/>
              </w:rPr>
              <w:t>,</w:t>
            </w:r>
            <w:r w:rsidRPr="00A1613E">
              <w:rPr>
                <w:rFonts w:ascii="Times New Roman" w:hAnsi="Times New Roman" w:cs="Times New Roman"/>
                <w:sz w:val="26"/>
                <w:szCs w:val="26"/>
              </w:rPr>
              <w:t xml:space="preserve"> регулирующее указанные вопросы. Рассматривать совместную работу супругов, близких родственников и свойственников, при которой один из них находится в непосредственной подчиненности или подконтрольности другого.</w:t>
            </w:r>
          </w:p>
        </w:tc>
        <w:tc>
          <w:tcPr>
            <w:tcW w:w="2840" w:type="dxa"/>
            <w:gridSpan w:val="2"/>
          </w:tcPr>
          <w:p w14:paraId="3254825E" w14:textId="4B55AA9B" w:rsidR="00A9389C" w:rsidRPr="00A1613E" w:rsidRDefault="00667E3B"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F1A22B8" w14:textId="372E86F3" w:rsidR="00A9389C" w:rsidRPr="00A1613E" w:rsidRDefault="000C797D" w:rsidP="00667E3B">
            <w:pPr>
              <w:pStyle w:val="a4"/>
              <w:ind w:left="0"/>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7463E717" w14:textId="77777777" w:rsidTr="00BC2370">
        <w:tc>
          <w:tcPr>
            <w:tcW w:w="8077" w:type="dxa"/>
          </w:tcPr>
          <w:p w14:paraId="1BB7D0E3" w14:textId="14395AB4" w:rsidR="000C797D"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w:t>
            </w:r>
            <w:r w:rsidR="00667E3B" w:rsidRPr="00A1613E">
              <w:rPr>
                <w:rFonts w:ascii="Times New Roman" w:hAnsi="Times New Roman" w:cs="Times New Roman"/>
                <w:sz w:val="26"/>
                <w:szCs w:val="26"/>
              </w:rPr>
              <w:t>6</w:t>
            </w:r>
            <w:r w:rsidRPr="00A1613E">
              <w:rPr>
                <w:rFonts w:ascii="Times New Roman" w:hAnsi="Times New Roman" w:cs="Times New Roman"/>
                <w:sz w:val="26"/>
                <w:szCs w:val="26"/>
              </w:rPr>
              <w:t xml:space="preserve">. При изучении профессиональных, деловых и личностных качеств лиц, претендующих на занятие должности государственного должностного или приравненного к нему лица, направлять запросы в: </w:t>
            </w:r>
          </w:p>
          <w:p w14:paraId="13CB07FE" w14:textId="77777777" w:rsidR="000C797D" w:rsidRPr="00A1613E" w:rsidRDefault="00A9389C" w:rsidP="000C797D">
            <w:pPr>
              <w:pStyle w:val="a4"/>
              <w:ind w:left="32" w:firstLine="709"/>
              <w:jc w:val="both"/>
              <w:rPr>
                <w:rFonts w:ascii="Times New Roman" w:hAnsi="Times New Roman" w:cs="Times New Roman"/>
                <w:sz w:val="26"/>
                <w:szCs w:val="26"/>
              </w:rPr>
            </w:pPr>
            <w:r w:rsidRPr="00A1613E">
              <w:rPr>
                <w:rFonts w:ascii="Times New Roman" w:hAnsi="Times New Roman" w:cs="Times New Roman"/>
                <w:sz w:val="26"/>
                <w:szCs w:val="26"/>
              </w:rPr>
              <w:t xml:space="preserve">Министерство внутренних дел (с письменного согласия кандидата) для установления сведений о привлечении кандидата к административной и уголовной ответственности (пункты 119-121 Положения о порядке функционирования единой государственной системы регистрации и учета правонарушений, утвержденного постановлением Совета Министров Республики Беларусь от 20 июля 2006 г. № 909); </w:t>
            </w:r>
          </w:p>
          <w:p w14:paraId="22F5C1F0" w14:textId="75D55281" w:rsidR="00A9389C" w:rsidRPr="00A1613E" w:rsidRDefault="00A9389C" w:rsidP="000C797D">
            <w:pPr>
              <w:pStyle w:val="a4"/>
              <w:ind w:left="32" w:firstLine="709"/>
              <w:jc w:val="both"/>
              <w:rPr>
                <w:rFonts w:ascii="Times New Roman" w:hAnsi="Times New Roman" w:cs="Times New Roman"/>
                <w:sz w:val="26"/>
                <w:szCs w:val="26"/>
              </w:rPr>
            </w:pPr>
            <w:r w:rsidRPr="00A1613E">
              <w:rPr>
                <w:rFonts w:ascii="Times New Roman" w:hAnsi="Times New Roman" w:cs="Times New Roman"/>
                <w:sz w:val="26"/>
                <w:szCs w:val="26"/>
              </w:rPr>
              <w:t>Министерство юстиции для установления сведений о регистрации кандидата в Едином государственном регистре юридических лиц и индивидуальных предпринимателей в качестве собственника имущества (учредитель, участник) либо индивидуального предпринимателя.</w:t>
            </w:r>
          </w:p>
        </w:tc>
        <w:tc>
          <w:tcPr>
            <w:tcW w:w="2840" w:type="dxa"/>
            <w:gridSpan w:val="2"/>
          </w:tcPr>
          <w:p w14:paraId="491DD42D" w14:textId="307ED28D" w:rsidR="00A9389C" w:rsidRPr="00A1613E" w:rsidRDefault="00667E3B"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1861A0D6" w14:textId="6F228F8C" w:rsidR="00A9389C" w:rsidRPr="00A1613E" w:rsidRDefault="000C797D" w:rsidP="00667E3B">
            <w:pPr>
              <w:pStyle w:val="a4"/>
              <w:ind w:left="0"/>
              <w:rPr>
                <w:rFonts w:ascii="Times New Roman" w:hAnsi="Times New Roman" w:cs="Times New Roman"/>
                <w:sz w:val="26"/>
                <w:szCs w:val="26"/>
              </w:rPr>
            </w:pPr>
            <w:r w:rsidRPr="00A1613E">
              <w:rPr>
                <w:rFonts w:ascii="Times New Roman" w:hAnsi="Times New Roman" w:cs="Times New Roman"/>
                <w:sz w:val="26"/>
                <w:szCs w:val="26"/>
              </w:rPr>
              <w:t>Отдел кадров</w:t>
            </w:r>
          </w:p>
        </w:tc>
      </w:tr>
      <w:tr w:rsidR="00A9389C" w:rsidRPr="00A1613E" w14:paraId="5CC3524D" w14:textId="77777777" w:rsidTr="00BC2370">
        <w:tc>
          <w:tcPr>
            <w:tcW w:w="8077" w:type="dxa"/>
          </w:tcPr>
          <w:p w14:paraId="4AED9681" w14:textId="447BC4A9" w:rsidR="00A9389C"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lastRenderedPageBreak/>
              <w:t>2.</w:t>
            </w:r>
            <w:r w:rsidR="00667E3B" w:rsidRPr="00A1613E">
              <w:rPr>
                <w:rFonts w:ascii="Times New Roman" w:hAnsi="Times New Roman" w:cs="Times New Roman"/>
                <w:sz w:val="26"/>
                <w:szCs w:val="26"/>
              </w:rPr>
              <w:t>7</w:t>
            </w:r>
            <w:r w:rsidRPr="00A1613E">
              <w:rPr>
                <w:rFonts w:ascii="Times New Roman" w:hAnsi="Times New Roman" w:cs="Times New Roman"/>
                <w:sz w:val="26"/>
                <w:szCs w:val="26"/>
              </w:rPr>
              <w:t xml:space="preserve">. Рассматривать на заседаниях </w:t>
            </w:r>
            <w:r w:rsidR="008D2F8F" w:rsidRPr="00A1613E">
              <w:rPr>
                <w:rFonts w:ascii="Times New Roman" w:hAnsi="Times New Roman" w:cs="Times New Roman"/>
                <w:sz w:val="26"/>
                <w:szCs w:val="26"/>
              </w:rPr>
              <w:t xml:space="preserve">комиссии </w:t>
            </w:r>
            <w:r w:rsidRPr="00A1613E">
              <w:rPr>
                <w:rFonts w:ascii="Times New Roman" w:hAnsi="Times New Roman" w:cs="Times New Roman"/>
                <w:sz w:val="26"/>
                <w:szCs w:val="26"/>
              </w:rPr>
              <w:t xml:space="preserve">по противодействию коррупции вопрос о возможности назначения на должность государственного должностного лица и лица, приравненного к государственному должностному лицу, лиц, которые: имеют судимость за коррупционные преступления и иные преступления против интересов службы; совершили коррупционные преступления и иные преступления против интересов службы, судимость за которые была снята или погашена; ранее привлекались к административной ответственности за административные правонарушения, связанные с коррупцией. По результатам вносить предложения </w:t>
            </w:r>
            <w:r w:rsidR="00667E3B" w:rsidRPr="00A1613E">
              <w:rPr>
                <w:rFonts w:ascii="Times New Roman" w:hAnsi="Times New Roman" w:cs="Times New Roman"/>
                <w:sz w:val="26"/>
                <w:szCs w:val="26"/>
              </w:rPr>
              <w:t>директору Института</w:t>
            </w:r>
            <w:r w:rsidRPr="00A1613E">
              <w:rPr>
                <w:rFonts w:ascii="Times New Roman" w:hAnsi="Times New Roman" w:cs="Times New Roman"/>
                <w:sz w:val="26"/>
                <w:szCs w:val="26"/>
              </w:rPr>
              <w:t>.</w:t>
            </w:r>
          </w:p>
        </w:tc>
        <w:tc>
          <w:tcPr>
            <w:tcW w:w="2840" w:type="dxa"/>
            <w:gridSpan w:val="2"/>
          </w:tcPr>
          <w:p w14:paraId="17B3BA58" w14:textId="0C6047B0" w:rsidR="00A9389C" w:rsidRPr="00A1613E" w:rsidRDefault="00667E3B"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5006F86" w14:textId="4439A9A6" w:rsidR="00A9389C" w:rsidRPr="00A1613E" w:rsidRDefault="00667E3B" w:rsidP="00667E3B">
            <w:pPr>
              <w:pStyle w:val="a4"/>
              <w:ind w:left="0" w:firstLine="27"/>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6721BE5B" w14:textId="77777777" w:rsidTr="00BC2370">
        <w:tc>
          <w:tcPr>
            <w:tcW w:w="8077" w:type="dxa"/>
          </w:tcPr>
          <w:p w14:paraId="5914FFC5" w14:textId="075EE066" w:rsidR="00A9389C"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w:t>
            </w:r>
            <w:r w:rsidR="00667E3B" w:rsidRPr="00A1613E">
              <w:rPr>
                <w:rFonts w:ascii="Times New Roman" w:hAnsi="Times New Roman" w:cs="Times New Roman"/>
                <w:sz w:val="26"/>
                <w:szCs w:val="26"/>
              </w:rPr>
              <w:t>8</w:t>
            </w:r>
            <w:r w:rsidRPr="00A1613E">
              <w:rPr>
                <w:rFonts w:ascii="Times New Roman" w:hAnsi="Times New Roman" w:cs="Times New Roman"/>
                <w:sz w:val="26"/>
                <w:szCs w:val="26"/>
              </w:rPr>
              <w:t>. При проведении аттестации руководителей и специалистов осуществлять проверку знания руководителями и специалистами, занимающими должности государственных должностных или приравненных к ним лиц, требований антикоррупционного законодательства, включенных в обязательство государственного должностного лица (для государственных должностных лиц) и памятки (для государственных должностных и приравненных к ним лиц).</w:t>
            </w:r>
          </w:p>
        </w:tc>
        <w:tc>
          <w:tcPr>
            <w:tcW w:w="2840" w:type="dxa"/>
            <w:gridSpan w:val="2"/>
          </w:tcPr>
          <w:p w14:paraId="15A4FFC9" w14:textId="6C0ECA8A" w:rsidR="00A9389C" w:rsidRPr="00A1613E" w:rsidRDefault="00A108B3"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75F585FA" w14:textId="2FD8A39D" w:rsidR="00A9389C" w:rsidRPr="00A1613E" w:rsidRDefault="00667E3B" w:rsidP="00A108B3">
            <w:pPr>
              <w:pStyle w:val="a4"/>
              <w:ind w:left="0"/>
              <w:rPr>
                <w:rFonts w:ascii="Times New Roman" w:hAnsi="Times New Roman" w:cs="Times New Roman"/>
                <w:sz w:val="26"/>
                <w:szCs w:val="26"/>
              </w:rPr>
            </w:pPr>
            <w:r w:rsidRPr="00A1613E">
              <w:rPr>
                <w:rFonts w:ascii="Times New Roman" w:hAnsi="Times New Roman" w:cs="Times New Roman"/>
                <w:sz w:val="26"/>
                <w:szCs w:val="26"/>
              </w:rPr>
              <w:t>Аттестационная комиссия</w:t>
            </w:r>
          </w:p>
        </w:tc>
      </w:tr>
      <w:tr w:rsidR="00A9389C" w:rsidRPr="00A1613E" w14:paraId="513CB757" w14:textId="77777777" w:rsidTr="00BC2370">
        <w:tc>
          <w:tcPr>
            <w:tcW w:w="8077" w:type="dxa"/>
          </w:tcPr>
          <w:p w14:paraId="0C5378C6" w14:textId="64B1061C" w:rsidR="00A9389C"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w:t>
            </w:r>
            <w:r w:rsidR="00A108B3" w:rsidRPr="00A1613E">
              <w:rPr>
                <w:rFonts w:ascii="Times New Roman" w:hAnsi="Times New Roman" w:cs="Times New Roman"/>
                <w:sz w:val="26"/>
                <w:szCs w:val="26"/>
              </w:rPr>
              <w:t>9</w:t>
            </w:r>
            <w:r w:rsidRPr="00A1613E">
              <w:rPr>
                <w:rFonts w:ascii="Times New Roman" w:hAnsi="Times New Roman" w:cs="Times New Roman"/>
                <w:sz w:val="26"/>
                <w:szCs w:val="26"/>
              </w:rPr>
              <w:t>. Проводить внеплановые проверки соблюдения трудовой дисциплины в целях выявления и предупреждения сокрытия фактов нарушений правил внутреннего трудового распорядка, исключения случаев покровительства нарушителям дисциплины.</w:t>
            </w:r>
          </w:p>
        </w:tc>
        <w:tc>
          <w:tcPr>
            <w:tcW w:w="2840" w:type="dxa"/>
            <w:gridSpan w:val="2"/>
          </w:tcPr>
          <w:p w14:paraId="794CFA53" w14:textId="58D0D3AE" w:rsidR="00A9389C" w:rsidRPr="00A1613E" w:rsidRDefault="00A108B3"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37B946F8" w14:textId="77777777" w:rsidR="00A9389C" w:rsidRPr="00A1613E" w:rsidRDefault="00A108B3" w:rsidP="000C797D">
            <w:pPr>
              <w:pStyle w:val="a4"/>
              <w:ind w:left="27"/>
              <w:jc w:val="both"/>
              <w:rPr>
                <w:rFonts w:ascii="Times New Roman" w:hAnsi="Times New Roman" w:cs="Times New Roman"/>
                <w:sz w:val="26"/>
                <w:szCs w:val="26"/>
              </w:rPr>
            </w:pPr>
            <w:r w:rsidRPr="00A1613E">
              <w:rPr>
                <w:rFonts w:ascii="Times New Roman" w:hAnsi="Times New Roman" w:cs="Times New Roman"/>
                <w:sz w:val="26"/>
                <w:szCs w:val="26"/>
              </w:rPr>
              <w:t>Отдел кадров</w:t>
            </w:r>
            <w:r w:rsidR="00F36949" w:rsidRPr="00A1613E">
              <w:rPr>
                <w:rFonts w:ascii="Times New Roman" w:hAnsi="Times New Roman" w:cs="Times New Roman"/>
                <w:sz w:val="26"/>
                <w:szCs w:val="26"/>
              </w:rPr>
              <w:t>,</w:t>
            </w:r>
          </w:p>
          <w:p w14:paraId="192C3D69" w14:textId="657504F2" w:rsidR="00F36949" w:rsidRPr="00A1613E" w:rsidRDefault="00781907" w:rsidP="000C797D">
            <w:pPr>
              <w:pStyle w:val="a4"/>
              <w:ind w:left="27"/>
              <w:jc w:val="both"/>
              <w:rPr>
                <w:rFonts w:ascii="Times New Roman" w:hAnsi="Times New Roman" w:cs="Times New Roman"/>
                <w:sz w:val="26"/>
                <w:szCs w:val="26"/>
              </w:rPr>
            </w:pPr>
            <w:r w:rsidRPr="00A1613E">
              <w:rPr>
                <w:rFonts w:ascii="Times New Roman" w:hAnsi="Times New Roman" w:cs="Times New Roman"/>
                <w:sz w:val="26"/>
                <w:szCs w:val="26"/>
              </w:rPr>
              <w:t>р</w:t>
            </w:r>
            <w:r w:rsidR="00F36949" w:rsidRPr="00A1613E">
              <w:rPr>
                <w:rFonts w:ascii="Times New Roman" w:hAnsi="Times New Roman" w:cs="Times New Roman"/>
                <w:sz w:val="26"/>
                <w:szCs w:val="26"/>
              </w:rPr>
              <w:t>уководители структурных подразделений</w:t>
            </w:r>
          </w:p>
        </w:tc>
      </w:tr>
      <w:tr w:rsidR="00A9389C" w:rsidRPr="00A1613E" w14:paraId="4D8CE218" w14:textId="77777777" w:rsidTr="00BC2370">
        <w:tc>
          <w:tcPr>
            <w:tcW w:w="8077" w:type="dxa"/>
          </w:tcPr>
          <w:p w14:paraId="3C8ED542" w14:textId="2D43F167" w:rsidR="00A9389C" w:rsidRPr="00A1613E" w:rsidRDefault="00A9389C" w:rsidP="001267B9">
            <w:pPr>
              <w:pStyle w:val="a4"/>
              <w:ind w:left="32"/>
              <w:jc w:val="both"/>
              <w:rPr>
                <w:rFonts w:ascii="Times New Roman" w:hAnsi="Times New Roman" w:cs="Times New Roman"/>
                <w:sz w:val="26"/>
                <w:szCs w:val="26"/>
              </w:rPr>
            </w:pPr>
            <w:r w:rsidRPr="00A1613E">
              <w:rPr>
                <w:rFonts w:ascii="Times New Roman" w:hAnsi="Times New Roman" w:cs="Times New Roman"/>
                <w:sz w:val="26"/>
                <w:szCs w:val="26"/>
              </w:rPr>
              <w:t>2.1</w:t>
            </w:r>
            <w:r w:rsidR="008611D0" w:rsidRPr="00A1613E">
              <w:rPr>
                <w:rFonts w:ascii="Times New Roman" w:hAnsi="Times New Roman" w:cs="Times New Roman"/>
                <w:sz w:val="26"/>
                <w:szCs w:val="26"/>
              </w:rPr>
              <w:t>0</w:t>
            </w:r>
            <w:r w:rsidRPr="00A1613E">
              <w:rPr>
                <w:rFonts w:ascii="Times New Roman" w:hAnsi="Times New Roman" w:cs="Times New Roman"/>
                <w:sz w:val="26"/>
                <w:szCs w:val="26"/>
              </w:rPr>
              <w:t>. При выявлении и привлечении к ответственности соответствующими органами лиц, совершивших нарушение антикоррупционного законодательства, рассматривать на заседании комиссии по противодействию коррупции вопрос об ответственности лиц, бездействие которых способствовало этому нарушению.</w:t>
            </w:r>
          </w:p>
        </w:tc>
        <w:tc>
          <w:tcPr>
            <w:tcW w:w="2840" w:type="dxa"/>
            <w:gridSpan w:val="2"/>
          </w:tcPr>
          <w:p w14:paraId="4E981A9E" w14:textId="5F8603E4" w:rsidR="00A9389C" w:rsidRPr="00A1613E" w:rsidRDefault="00A108B3"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3C4210D7" w14:textId="5629AC8F" w:rsidR="00A9389C" w:rsidRPr="00A1613E" w:rsidRDefault="000C797D" w:rsidP="000C797D">
            <w:pPr>
              <w:pStyle w:val="a4"/>
              <w:ind w:left="27"/>
              <w:jc w:val="both"/>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4F833392" w14:textId="77777777" w:rsidTr="00136897">
        <w:tc>
          <w:tcPr>
            <w:tcW w:w="14737" w:type="dxa"/>
            <w:gridSpan w:val="4"/>
          </w:tcPr>
          <w:p w14:paraId="174F1271" w14:textId="61EEE19E" w:rsidR="00A9389C" w:rsidRPr="00A1613E" w:rsidRDefault="00A9389C" w:rsidP="00A9389C">
            <w:pPr>
              <w:pStyle w:val="a4"/>
              <w:numPr>
                <w:ilvl w:val="0"/>
                <w:numId w:val="1"/>
              </w:numPr>
              <w:jc w:val="center"/>
              <w:rPr>
                <w:rFonts w:ascii="Times New Roman" w:hAnsi="Times New Roman" w:cs="Times New Roman"/>
                <w:sz w:val="26"/>
                <w:szCs w:val="26"/>
              </w:rPr>
            </w:pPr>
            <w:r w:rsidRPr="00A1613E">
              <w:rPr>
                <w:rFonts w:ascii="Times New Roman" w:hAnsi="Times New Roman" w:cs="Times New Roman"/>
                <w:sz w:val="26"/>
                <w:szCs w:val="26"/>
              </w:rPr>
              <w:t>Мероприятия в области финансовой, производственной, иной хозяйственной и контрольной деятельности</w:t>
            </w:r>
          </w:p>
        </w:tc>
      </w:tr>
      <w:tr w:rsidR="00A9389C" w:rsidRPr="00A1613E" w14:paraId="46125504" w14:textId="77777777" w:rsidTr="00BC2370">
        <w:tc>
          <w:tcPr>
            <w:tcW w:w="8077" w:type="dxa"/>
          </w:tcPr>
          <w:p w14:paraId="0CD86661" w14:textId="46AF89F3" w:rsidR="00A9389C" w:rsidRPr="00A1613E" w:rsidRDefault="00A9389C" w:rsidP="001267B9">
            <w:pPr>
              <w:pStyle w:val="a4"/>
              <w:numPr>
                <w:ilvl w:val="1"/>
                <w:numId w:val="1"/>
              </w:numPr>
              <w:ind w:left="0" w:firstLine="0"/>
              <w:jc w:val="both"/>
              <w:rPr>
                <w:rFonts w:ascii="Times New Roman" w:hAnsi="Times New Roman" w:cs="Times New Roman"/>
                <w:sz w:val="26"/>
                <w:szCs w:val="26"/>
              </w:rPr>
            </w:pPr>
            <w:r w:rsidRPr="00A1613E">
              <w:rPr>
                <w:rFonts w:ascii="Times New Roman" w:hAnsi="Times New Roman" w:cs="Times New Roman"/>
                <w:sz w:val="26"/>
                <w:szCs w:val="26"/>
              </w:rPr>
              <w:t xml:space="preserve">Анализировать на заседаниях комиссии по противодействию коррупции локальные правовые акты, регламентирующие порядок осуществления закупок товаров (работ, услуг) за счет собственных </w:t>
            </w:r>
            <w:r w:rsidRPr="00A1613E">
              <w:rPr>
                <w:rFonts w:ascii="Times New Roman" w:hAnsi="Times New Roman" w:cs="Times New Roman"/>
                <w:sz w:val="26"/>
                <w:szCs w:val="26"/>
              </w:rPr>
              <w:lastRenderedPageBreak/>
              <w:t>средств</w:t>
            </w:r>
            <w:r w:rsidR="008611D0" w:rsidRPr="00A1613E">
              <w:rPr>
                <w:rFonts w:ascii="Times New Roman" w:hAnsi="Times New Roman" w:cs="Times New Roman"/>
                <w:sz w:val="26"/>
                <w:szCs w:val="26"/>
              </w:rPr>
              <w:t>, закупок в строительстве</w:t>
            </w:r>
            <w:r w:rsidRPr="00A1613E">
              <w:rPr>
                <w:rFonts w:ascii="Times New Roman" w:hAnsi="Times New Roman" w:cs="Times New Roman"/>
                <w:sz w:val="26"/>
                <w:szCs w:val="26"/>
              </w:rPr>
              <w:t xml:space="preserve"> в целях выявления в них норм, реализация которых может повлечь коррупционные последствия, внести необходимые изменения (дополнения) либо исключить их из локальных нормативных правовых актов. При необходимости дополнить соответствующие локальные правовые акты нормами, реализация которых будет способствовать предупреждению коррупционных проявлений.</w:t>
            </w:r>
          </w:p>
        </w:tc>
        <w:tc>
          <w:tcPr>
            <w:tcW w:w="2840" w:type="dxa"/>
            <w:gridSpan w:val="2"/>
          </w:tcPr>
          <w:p w14:paraId="64DC54AD" w14:textId="70C38893" w:rsidR="00A9389C" w:rsidRPr="00A1613E" w:rsidRDefault="00130905" w:rsidP="00BC2370">
            <w:pPr>
              <w:pStyle w:val="a4"/>
              <w:rPr>
                <w:rFonts w:ascii="Times New Roman" w:hAnsi="Times New Roman" w:cs="Times New Roman"/>
                <w:sz w:val="26"/>
                <w:szCs w:val="26"/>
              </w:rPr>
            </w:pPr>
            <w:r w:rsidRPr="00A1613E">
              <w:rPr>
                <w:rFonts w:ascii="Times New Roman" w:hAnsi="Times New Roman" w:cs="Times New Roman"/>
                <w:sz w:val="26"/>
                <w:szCs w:val="26"/>
              </w:rPr>
              <w:lastRenderedPageBreak/>
              <w:t>Постоянно</w:t>
            </w:r>
          </w:p>
        </w:tc>
        <w:tc>
          <w:tcPr>
            <w:tcW w:w="3820" w:type="dxa"/>
          </w:tcPr>
          <w:p w14:paraId="73A96EF3" w14:textId="088E7AE8" w:rsidR="00A9389C" w:rsidRPr="00A1613E" w:rsidRDefault="00130905" w:rsidP="00130905">
            <w:pPr>
              <w:pStyle w:val="a4"/>
              <w:ind w:left="27"/>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0157BE1C" w14:textId="77777777" w:rsidTr="00BC2370">
        <w:tc>
          <w:tcPr>
            <w:tcW w:w="8077" w:type="dxa"/>
          </w:tcPr>
          <w:p w14:paraId="13C2D202" w14:textId="0981E80E" w:rsidR="00A9389C" w:rsidRPr="00A1613E" w:rsidRDefault="00A9389C"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130905" w:rsidRPr="00A1613E">
              <w:rPr>
                <w:rFonts w:ascii="Times New Roman" w:hAnsi="Times New Roman" w:cs="Times New Roman"/>
                <w:sz w:val="26"/>
                <w:szCs w:val="26"/>
              </w:rPr>
              <w:t>2</w:t>
            </w:r>
            <w:r w:rsidRPr="00A1613E">
              <w:rPr>
                <w:rFonts w:ascii="Times New Roman" w:hAnsi="Times New Roman" w:cs="Times New Roman"/>
                <w:sz w:val="26"/>
                <w:szCs w:val="26"/>
              </w:rPr>
              <w:t>. Обеспечи</w:t>
            </w:r>
            <w:r w:rsidR="004F6EDC" w:rsidRPr="00A1613E">
              <w:rPr>
                <w:rFonts w:ascii="Times New Roman" w:hAnsi="Times New Roman" w:cs="Times New Roman"/>
                <w:sz w:val="26"/>
                <w:szCs w:val="26"/>
              </w:rPr>
              <w:t>ва</w:t>
            </w:r>
            <w:r w:rsidRPr="00A1613E">
              <w:rPr>
                <w:rFonts w:ascii="Times New Roman" w:hAnsi="Times New Roman" w:cs="Times New Roman"/>
                <w:sz w:val="26"/>
                <w:szCs w:val="26"/>
              </w:rPr>
              <w:t xml:space="preserve">ть контроль за соблюдением порядка осуществления </w:t>
            </w:r>
            <w:r w:rsidR="00130905" w:rsidRPr="00A1613E">
              <w:rPr>
                <w:rFonts w:ascii="Times New Roman" w:hAnsi="Times New Roman" w:cs="Times New Roman"/>
                <w:sz w:val="26"/>
                <w:szCs w:val="26"/>
              </w:rPr>
              <w:t xml:space="preserve">государственных </w:t>
            </w:r>
            <w:r w:rsidRPr="00A1613E">
              <w:rPr>
                <w:rFonts w:ascii="Times New Roman" w:hAnsi="Times New Roman" w:cs="Times New Roman"/>
                <w:sz w:val="26"/>
                <w:szCs w:val="26"/>
              </w:rPr>
              <w:t>закупок</w:t>
            </w:r>
            <w:r w:rsidR="00130905" w:rsidRPr="00A1613E">
              <w:rPr>
                <w:rFonts w:ascii="Times New Roman" w:hAnsi="Times New Roman" w:cs="Times New Roman"/>
                <w:sz w:val="26"/>
                <w:szCs w:val="26"/>
              </w:rPr>
              <w:t xml:space="preserve">, закупок за счет собственных средств </w:t>
            </w:r>
            <w:r w:rsidRPr="00A1613E">
              <w:rPr>
                <w:rFonts w:ascii="Times New Roman" w:hAnsi="Times New Roman" w:cs="Times New Roman"/>
                <w:sz w:val="26"/>
                <w:szCs w:val="26"/>
              </w:rPr>
              <w:t>товаров (работ, услуг)</w:t>
            </w:r>
            <w:r w:rsidR="00130905" w:rsidRPr="00A1613E">
              <w:rPr>
                <w:rFonts w:ascii="Times New Roman" w:hAnsi="Times New Roman" w:cs="Times New Roman"/>
                <w:sz w:val="26"/>
                <w:szCs w:val="26"/>
              </w:rPr>
              <w:t>, закупок в строительстве</w:t>
            </w:r>
            <w:r w:rsidRPr="00A1613E">
              <w:rPr>
                <w:rFonts w:ascii="Times New Roman" w:hAnsi="Times New Roman" w:cs="Times New Roman"/>
                <w:sz w:val="26"/>
                <w:szCs w:val="26"/>
              </w:rPr>
              <w:t>.</w:t>
            </w:r>
            <w:r w:rsidR="00D77677" w:rsidRPr="00A1613E">
              <w:rPr>
                <w:rFonts w:ascii="Times New Roman" w:hAnsi="Times New Roman" w:cs="Times New Roman"/>
                <w:sz w:val="26"/>
                <w:szCs w:val="26"/>
              </w:rPr>
              <w:t xml:space="preserve"> </w:t>
            </w:r>
          </w:p>
        </w:tc>
        <w:tc>
          <w:tcPr>
            <w:tcW w:w="2840" w:type="dxa"/>
            <w:gridSpan w:val="2"/>
          </w:tcPr>
          <w:p w14:paraId="33FF5FDC" w14:textId="46017D83" w:rsidR="00A9389C" w:rsidRPr="00A1613E" w:rsidRDefault="00083E99"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70D392F" w14:textId="2E3843E8" w:rsidR="00A9389C" w:rsidRPr="00A1613E" w:rsidRDefault="00752E9D" w:rsidP="00752E9D">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Заместител</w:t>
            </w:r>
            <w:r w:rsidR="00E0046E" w:rsidRPr="00A1613E">
              <w:rPr>
                <w:rFonts w:ascii="Times New Roman" w:hAnsi="Times New Roman" w:cs="Times New Roman"/>
                <w:sz w:val="26"/>
                <w:szCs w:val="26"/>
              </w:rPr>
              <w:t>ь</w:t>
            </w:r>
            <w:r w:rsidRPr="00A1613E">
              <w:rPr>
                <w:rFonts w:ascii="Times New Roman" w:hAnsi="Times New Roman" w:cs="Times New Roman"/>
                <w:sz w:val="26"/>
                <w:szCs w:val="26"/>
              </w:rPr>
              <w:t xml:space="preserve"> директора, в</w:t>
            </w:r>
            <w:r w:rsidR="00083E99" w:rsidRPr="00A1613E">
              <w:rPr>
                <w:rFonts w:ascii="Times New Roman" w:hAnsi="Times New Roman" w:cs="Times New Roman"/>
                <w:sz w:val="26"/>
                <w:szCs w:val="26"/>
              </w:rPr>
              <w:t>едущий юрисконсульт</w:t>
            </w:r>
          </w:p>
        </w:tc>
      </w:tr>
      <w:tr w:rsidR="00A9389C" w:rsidRPr="00A1613E" w14:paraId="3B355654" w14:textId="77777777" w:rsidTr="00BC2370">
        <w:tc>
          <w:tcPr>
            <w:tcW w:w="8077" w:type="dxa"/>
          </w:tcPr>
          <w:p w14:paraId="3D2DCEF2" w14:textId="104841E1" w:rsidR="00A9389C" w:rsidRPr="00A1613E" w:rsidRDefault="00A9389C"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130905" w:rsidRPr="00A1613E">
              <w:rPr>
                <w:rFonts w:ascii="Times New Roman" w:hAnsi="Times New Roman" w:cs="Times New Roman"/>
                <w:sz w:val="26"/>
                <w:szCs w:val="26"/>
              </w:rPr>
              <w:t>3</w:t>
            </w:r>
            <w:r w:rsidRPr="00A1613E">
              <w:rPr>
                <w:rFonts w:ascii="Times New Roman" w:hAnsi="Times New Roman" w:cs="Times New Roman"/>
                <w:sz w:val="26"/>
                <w:szCs w:val="26"/>
              </w:rPr>
              <w:t xml:space="preserve">. Рассматривать на заседаниях комиссии по противодействию коррупции факты нарушения государственным должностным или приравненным к нему лицом порядка проведения </w:t>
            </w:r>
            <w:r w:rsidR="00130905" w:rsidRPr="00A1613E">
              <w:rPr>
                <w:rFonts w:ascii="Times New Roman" w:hAnsi="Times New Roman" w:cs="Times New Roman"/>
                <w:sz w:val="26"/>
                <w:szCs w:val="26"/>
              </w:rPr>
              <w:t>государственных закупок, закупок за счет собственных средств товаров (работ, услуг), закупок в строительстве</w:t>
            </w:r>
            <w:r w:rsidRPr="00A1613E">
              <w:rPr>
                <w:rFonts w:ascii="Times New Roman" w:hAnsi="Times New Roman" w:cs="Times New Roman"/>
                <w:sz w:val="26"/>
                <w:szCs w:val="26"/>
              </w:rPr>
              <w:t>, предусмотренн</w:t>
            </w:r>
            <w:r w:rsidR="00130905" w:rsidRPr="00A1613E">
              <w:rPr>
                <w:rFonts w:ascii="Times New Roman" w:hAnsi="Times New Roman" w:cs="Times New Roman"/>
                <w:sz w:val="26"/>
                <w:szCs w:val="26"/>
              </w:rPr>
              <w:t>ых</w:t>
            </w:r>
            <w:r w:rsidRPr="00A1613E">
              <w:rPr>
                <w:rFonts w:ascii="Times New Roman" w:hAnsi="Times New Roman" w:cs="Times New Roman"/>
                <w:sz w:val="26"/>
                <w:szCs w:val="26"/>
              </w:rPr>
              <w:t xml:space="preserve"> актами законодательства.</w:t>
            </w:r>
          </w:p>
        </w:tc>
        <w:tc>
          <w:tcPr>
            <w:tcW w:w="2840" w:type="dxa"/>
            <w:gridSpan w:val="2"/>
          </w:tcPr>
          <w:p w14:paraId="2168EB97" w14:textId="4238D7B1" w:rsidR="00A9389C" w:rsidRPr="00A1613E" w:rsidRDefault="00083E99"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5122B2E2" w14:textId="4A7891B1" w:rsidR="00A9389C" w:rsidRPr="00A1613E" w:rsidRDefault="00130905" w:rsidP="00130905">
            <w:pPr>
              <w:pStyle w:val="a4"/>
              <w:ind w:left="27"/>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10966B67" w14:textId="77777777" w:rsidTr="00BC2370">
        <w:tc>
          <w:tcPr>
            <w:tcW w:w="8077" w:type="dxa"/>
          </w:tcPr>
          <w:p w14:paraId="78086F75" w14:textId="1984A4D0"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083E99" w:rsidRPr="00A1613E">
              <w:rPr>
                <w:rFonts w:ascii="Times New Roman" w:hAnsi="Times New Roman" w:cs="Times New Roman"/>
                <w:sz w:val="26"/>
                <w:szCs w:val="26"/>
              </w:rPr>
              <w:t>4</w:t>
            </w:r>
            <w:r w:rsidRPr="00A1613E">
              <w:rPr>
                <w:rFonts w:ascii="Times New Roman" w:hAnsi="Times New Roman" w:cs="Times New Roman"/>
                <w:sz w:val="26"/>
                <w:szCs w:val="26"/>
              </w:rPr>
              <w:t>. Организо</w:t>
            </w:r>
            <w:r w:rsidR="004F6EDC" w:rsidRPr="00A1613E">
              <w:rPr>
                <w:rFonts w:ascii="Times New Roman" w:hAnsi="Times New Roman" w:cs="Times New Roman"/>
                <w:sz w:val="26"/>
                <w:szCs w:val="26"/>
              </w:rPr>
              <w:t>вы</w:t>
            </w:r>
            <w:r w:rsidRPr="00A1613E">
              <w:rPr>
                <w:rFonts w:ascii="Times New Roman" w:hAnsi="Times New Roman" w:cs="Times New Roman"/>
                <w:sz w:val="26"/>
                <w:szCs w:val="26"/>
              </w:rPr>
              <w:t>вать регулярное проведение в порядке внутрихозяйственного контроля комиссионных проверок соблюдения арендаторами условий договоров аренды в целях выявления фактов использования имущества</w:t>
            </w:r>
            <w:r w:rsidR="00083E99" w:rsidRPr="00A1613E">
              <w:rPr>
                <w:rFonts w:ascii="Times New Roman" w:hAnsi="Times New Roman" w:cs="Times New Roman"/>
                <w:sz w:val="26"/>
                <w:szCs w:val="26"/>
              </w:rPr>
              <w:t xml:space="preserve"> не по целевому назначению</w:t>
            </w:r>
            <w:r w:rsidRPr="00A1613E">
              <w:rPr>
                <w:rFonts w:ascii="Times New Roman" w:hAnsi="Times New Roman" w:cs="Times New Roman"/>
                <w:sz w:val="26"/>
                <w:szCs w:val="26"/>
              </w:rPr>
              <w:t>, не передававшегося в аренду, неполного или несвоевременного перечисления арендной платы</w:t>
            </w:r>
            <w:r w:rsidR="00083E99" w:rsidRPr="00A1613E">
              <w:rPr>
                <w:rFonts w:ascii="Times New Roman" w:hAnsi="Times New Roman" w:cs="Times New Roman"/>
                <w:sz w:val="26"/>
                <w:szCs w:val="26"/>
              </w:rPr>
              <w:t>, коммунальных платежей и возмещения эксплуатационных расходов,</w:t>
            </w:r>
            <w:r w:rsidRPr="00A1613E">
              <w:rPr>
                <w:rFonts w:ascii="Times New Roman" w:hAnsi="Times New Roman" w:cs="Times New Roman"/>
                <w:sz w:val="26"/>
                <w:szCs w:val="26"/>
              </w:rPr>
              <w:t xml:space="preserve"> других нарушений. Устанавливать причины выявленных нарушений и условия им способствовавшие.</w:t>
            </w:r>
          </w:p>
        </w:tc>
        <w:tc>
          <w:tcPr>
            <w:tcW w:w="2840" w:type="dxa"/>
            <w:gridSpan w:val="2"/>
          </w:tcPr>
          <w:p w14:paraId="76A8C141" w14:textId="248E3D5A" w:rsidR="00A9389C" w:rsidRPr="00A1613E" w:rsidRDefault="00083E99"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430ACE3A" w14:textId="4B403C2C" w:rsidR="00A9389C" w:rsidRPr="00A1613E" w:rsidRDefault="00083E99" w:rsidP="00083E99">
            <w:pPr>
              <w:pStyle w:val="a4"/>
              <w:ind w:left="0"/>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76E1701F" w14:textId="77777777" w:rsidTr="00BC2370">
        <w:tc>
          <w:tcPr>
            <w:tcW w:w="8077" w:type="dxa"/>
          </w:tcPr>
          <w:p w14:paraId="35AFD374" w14:textId="4DE55E30"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083E99" w:rsidRPr="00A1613E">
              <w:rPr>
                <w:rFonts w:ascii="Times New Roman" w:hAnsi="Times New Roman" w:cs="Times New Roman"/>
                <w:sz w:val="26"/>
                <w:szCs w:val="26"/>
              </w:rPr>
              <w:t>5</w:t>
            </w:r>
            <w:r w:rsidRPr="00A1613E">
              <w:rPr>
                <w:rFonts w:ascii="Times New Roman" w:hAnsi="Times New Roman" w:cs="Times New Roman"/>
                <w:sz w:val="26"/>
                <w:szCs w:val="26"/>
              </w:rPr>
              <w:t xml:space="preserve">. Проводить проверку по каждому факту возникновения просроченной дебиторской задолженности для установления причин и условий, которые способствовали возникновению такой задолженности (ненадлежащее исполнение работниками своих трудовых обязанностей; недостаточность локального правового регулирования порядка заключения, исполнения договоров и контроля за их исполнением, осуществления закупочной и сбытовой деятельности и т.п.). Составлять по результатам проверки письменное заключение с предложениями по взысканию просроченной </w:t>
            </w:r>
            <w:r w:rsidRPr="00A1613E">
              <w:rPr>
                <w:rFonts w:ascii="Times New Roman" w:hAnsi="Times New Roman" w:cs="Times New Roman"/>
                <w:sz w:val="26"/>
                <w:szCs w:val="26"/>
              </w:rPr>
              <w:lastRenderedPageBreak/>
              <w:t>дебиторской задолженности и привлечению к ответственности работников организации, действия (бездействие) которых способствовали (способствовало) возникновению задолженности. Предусматривать также проведение организационно-правовых и организационно-практических мероприятий по предупреждению возникновения просроченной дебиторской задолженности в дальнейшем. Рассматривать письменные заключения о причинах возникновения просроченной дебиторской задолженности не реже 2 раз в год на заседаниях антикоррупционной комиссии.</w:t>
            </w:r>
          </w:p>
        </w:tc>
        <w:tc>
          <w:tcPr>
            <w:tcW w:w="2840" w:type="dxa"/>
            <w:gridSpan w:val="2"/>
          </w:tcPr>
          <w:p w14:paraId="354FC981" w14:textId="5B006E56" w:rsidR="00A9389C" w:rsidRPr="00A1613E" w:rsidRDefault="00A330DD" w:rsidP="00BC2370">
            <w:pPr>
              <w:pStyle w:val="a4"/>
              <w:rPr>
                <w:rFonts w:ascii="Times New Roman" w:hAnsi="Times New Roman" w:cs="Times New Roman"/>
                <w:sz w:val="26"/>
                <w:szCs w:val="26"/>
              </w:rPr>
            </w:pPr>
            <w:r w:rsidRPr="00A1613E">
              <w:rPr>
                <w:rFonts w:ascii="Times New Roman" w:hAnsi="Times New Roman" w:cs="Times New Roman"/>
                <w:sz w:val="26"/>
                <w:szCs w:val="26"/>
              </w:rPr>
              <w:lastRenderedPageBreak/>
              <w:t>Постоянно</w:t>
            </w:r>
          </w:p>
        </w:tc>
        <w:tc>
          <w:tcPr>
            <w:tcW w:w="3820" w:type="dxa"/>
          </w:tcPr>
          <w:p w14:paraId="50F234D3" w14:textId="44CBEE87" w:rsidR="00A9389C" w:rsidRPr="00A1613E" w:rsidRDefault="00A330DD" w:rsidP="00A330DD">
            <w:pPr>
              <w:pStyle w:val="a4"/>
              <w:ind w:left="0"/>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65029F98" w14:textId="77777777" w:rsidTr="00BC2370">
        <w:tc>
          <w:tcPr>
            <w:tcW w:w="8077" w:type="dxa"/>
          </w:tcPr>
          <w:p w14:paraId="41E3EE3E" w14:textId="62EA351A"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A330DD" w:rsidRPr="00A1613E">
              <w:rPr>
                <w:rFonts w:ascii="Times New Roman" w:hAnsi="Times New Roman" w:cs="Times New Roman"/>
                <w:sz w:val="26"/>
                <w:szCs w:val="26"/>
              </w:rPr>
              <w:t>6</w:t>
            </w:r>
            <w:r w:rsidRPr="00A1613E">
              <w:rPr>
                <w:rFonts w:ascii="Times New Roman" w:hAnsi="Times New Roman" w:cs="Times New Roman"/>
                <w:sz w:val="26"/>
                <w:szCs w:val="26"/>
              </w:rPr>
              <w:t>. Рассматривать факт возникновения безнадежной дебиторской задолженности до ее списания на заседаниях комиссии по противодействию коррупции и устанавливать причины ее возникновения, в том числе не связано ли возникновение такой задолженности с коррупционными и иными злоупотреблениями работников организации.</w:t>
            </w:r>
          </w:p>
        </w:tc>
        <w:tc>
          <w:tcPr>
            <w:tcW w:w="2840" w:type="dxa"/>
            <w:gridSpan w:val="2"/>
          </w:tcPr>
          <w:p w14:paraId="60379724" w14:textId="3A95B88D" w:rsidR="00A9389C" w:rsidRPr="00A1613E" w:rsidRDefault="00A330DD"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4FAE1904" w14:textId="657B175E" w:rsidR="00A9389C" w:rsidRPr="00A1613E" w:rsidRDefault="00A330DD" w:rsidP="00A330DD">
            <w:pPr>
              <w:pStyle w:val="a4"/>
              <w:ind w:left="0"/>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43BF93A5" w14:textId="77777777" w:rsidTr="00BC2370">
        <w:tc>
          <w:tcPr>
            <w:tcW w:w="8077" w:type="dxa"/>
          </w:tcPr>
          <w:p w14:paraId="608164AF" w14:textId="3E2B819C"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A330DD" w:rsidRPr="00A1613E">
              <w:rPr>
                <w:rFonts w:ascii="Times New Roman" w:hAnsi="Times New Roman" w:cs="Times New Roman"/>
                <w:sz w:val="26"/>
                <w:szCs w:val="26"/>
              </w:rPr>
              <w:t>7</w:t>
            </w:r>
            <w:r w:rsidRPr="00A1613E">
              <w:rPr>
                <w:rFonts w:ascii="Times New Roman" w:hAnsi="Times New Roman" w:cs="Times New Roman"/>
                <w:sz w:val="26"/>
                <w:szCs w:val="26"/>
              </w:rPr>
              <w:t xml:space="preserve">. </w:t>
            </w:r>
            <w:r w:rsidR="00906EB4" w:rsidRPr="00A1613E">
              <w:rPr>
                <w:rFonts w:ascii="Times New Roman" w:hAnsi="Times New Roman" w:cs="Times New Roman"/>
                <w:sz w:val="26"/>
                <w:szCs w:val="26"/>
              </w:rPr>
              <w:t>К</w:t>
            </w:r>
            <w:r w:rsidRPr="00A1613E">
              <w:rPr>
                <w:rFonts w:ascii="Times New Roman" w:hAnsi="Times New Roman" w:cs="Times New Roman"/>
                <w:sz w:val="26"/>
                <w:szCs w:val="26"/>
              </w:rPr>
              <w:t>онтрол</w:t>
            </w:r>
            <w:r w:rsidR="00906EB4" w:rsidRPr="00A1613E">
              <w:rPr>
                <w:rFonts w:ascii="Times New Roman" w:hAnsi="Times New Roman" w:cs="Times New Roman"/>
                <w:sz w:val="26"/>
                <w:szCs w:val="26"/>
              </w:rPr>
              <w:t>ировать</w:t>
            </w:r>
            <w:r w:rsidRPr="00A1613E">
              <w:rPr>
                <w:rFonts w:ascii="Times New Roman" w:hAnsi="Times New Roman" w:cs="Times New Roman"/>
                <w:sz w:val="26"/>
                <w:szCs w:val="26"/>
              </w:rPr>
              <w:t xml:space="preserve"> подлинност</w:t>
            </w:r>
            <w:r w:rsidR="00906EB4" w:rsidRPr="00A1613E">
              <w:rPr>
                <w:rFonts w:ascii="Times New Roman" w:hAnsi="Times New Roman" w:cs="Times New Roman"/>
                <w:sz w:val="26"/>
                <w:szCs w:val="26"/>
              </w:rPr>
              <w:t>ь</w:t>
            </w:r>
            <w:r w:rsidRPr="00A1613E">
              <w:rPr>
                <w:rFonts w:ascii="Times New Roman" w:hAnsi="Times New Roman" w:cs="Times New Roman"/>
                <w:sz w:val="26"/>
                <w:szCs w:val="26"/>
              </w:rPr>
              <w:t xml:space="preserve"> документов, представленных командированными лицами после возвращения из командировок и подтверждающих произведенные ими расходы, а также достоверност</w:t>
            </w:r>
            <w:r w:rsidR="00906EB4" w:rsidRPr="00A1613E">
              <w:rPr>
                <w:rFonts w:ascii="Times New Roman" w:hAnsi="Times New Roman" w:cs="Times New Roman"/>
                <w:sz w:val="26"/>
                <w:szCs w:val="26"/>
              </w:rPr>
              <w:t>ь</w:t>
            </w:r>
            <w:r w:rsidRPr="00A1613E">
              <w:rPr>
                <w:rFonts w:ascii="Times New Roman" w:hAnsi="Times New Roman" w:cs="Times New Roman"/>
                <w:sz w:val="26"/>
                <w:szCs w:val="26"/>
              </w:rPr>
              <w:t xml:space="preserve"> указанных в этих документах сведений; особое внимание уделять проверкам документов, подтверждающих расходы по найму жилых помещений.</w:t>
            </w:r>
          </w:p>
        </w:tc>
        <w:tc>
          <w:tcPr>
            <w:tcW w:w="2840" w:type="dxa"/>
            <w:gridSpan w:val="2"/>
          </w:tcPr>
          <w:p w14:paraId="5F007E57" w14:textId="7149D6FE" w:rsidR="00A9389C" w:rsidRPr="00A1613E" w:rsidRDefault="00906EB4"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30FBB79B" w14:textId="7F0150CB" w:rsidR="00A9389C" w:rsidRPr="00A1613E" w:rsidRDefault="00906EB4" w:rsidP="00906EB4">
            <w:pPr>
              <w:pStyle w:val="a4"/>
              <w:ind w:left="27"/>
              <w:rPr>
                <w:rFonts w:ascii="Times New Roman" w:hAnsi="Times New Roman" w:cs="Times New Roman"/>
                <w:sz w:val="26"/>
                <w:szCs w:val="26"/>
              </w:rPr>
            </w:pPr>
            <w:r w:rsidRPr="00A1613E">
              <w:rPr>
                <w:rFonts w:ascii="Times New Roman" w:hAnsi="Times New Roman" w:cs="Times New Roman"/>
                <w:sz w:val="26"/>
                <w:szCs w:val="26"/>
              </w:rPr>
              <w:t>Главный бухгалтер, руководители структурных подразделений, отдел кадров</w:t>
            </w:r>
          </w:p>
        </w:tc>
      </w:tr>
      <w:tr w:rsidR="00A9389C" w:rsidRPr="00A1613E" w14:paraId="0ED116E3" w14:textId="77777777" w:rsidTr="00BC2370">
        <w:tc>
          <w:tcPr>
            <w:tcW w:w="8077" w:type="dxa"/>
          </w:tcPr>
          <w:p w14:paraId="0B7390BD" w14:textId="54B880AE"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906EB4" w:rsidRPr="00A1613E">
              <w:rPr>
                <w:rFonts w:ascii="Times New Roman" w:hAnsi="Times New Roman" w:cs="Times New Roman"/>
                <w:sz w:val="26"/>
                <w:szCs w:val="26"/>
              </w:rPr>
              <w:t>8</w:t>
            </w:r>
            <w:r w:rsidRPr="00A1613E">
              <w:rPr>
                <w:rFonts w:ascii="Times New Roman" w:hAnsi="Times New Roman" w:cs="Times New Roman"/>
                <w:sz w:val="26"/>
                <w:szCs w:val="26"/>
              </w:rPr>
              <w:t>. Систематически анализировать соблюдение сроков проведения внешнеторговых операций, возврата валютной выручки и эффективности загранкомандировок с целью выявления и устранения причин и условий, способствующих коррупции в этих сферах деятельности.</w:t>
            </w:r>
          </w:p>
        </w:tc>
        <w:tc>
          <w:tcPr>
            <w:tcW w:w="2840" w:type="dxa"/>
            <w:gridSpan w:val="2"/>
          </w:tcPr>
          <w:p w14:paraId="6B845682" w14:textId="38C9C616" w:rsidR="00A9389C" w:rsidRPr="00A1613E" w:rsidRDefault="00906EB4"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4EF7ADBD" w14:textId="445C4552" w:rsidR="00A9389C" w:rsidRPr="00A1613E" w:rsidRDefault="00906EB4" w:rsidP="00906EB4">
            <w:pPr>
              <w:pStyle w:val="a4"/>
              <w:ind w:left="27"/>
              <w:rPr>
                <w:rFonts w:ascii="Times New Roman" w:hAnsi="Times New Roman" w:cs="Times New Roman"/>
                <w:sz w:val="26"/>
                <w:szCs w:val="26"/>
              </w:rPr>
            </w:pPr>
            <w:r w:rsidRPr="00A1613E">
              <w:rPr>
                <w:rFonts w:ascii="Times New Roman" w:hAnsi="Times New Roman" w:cs="Times New Roman"/>
                <w:sz w:val="26"/>
                <w:szCs w:val="26"/>
              </w:rPr>
              <w:t>Главный бухгалтер, руководители структурных подразделений</w:t>
            </w:r>
          </w:p>
        </w:tc>
      </w:tr>
      <w:tr w:rsidR="00A9389C" w:rsidRPr="00A1613E" w14:paraId="3B5BB7DA" w14:textId="77777777" w:rsidTr="00BC2370">
        <w:tc>
          <w:tcPr>
            <w:tcW w:w="8077" w:type="dxa"/>
          </w:tcPr>
          <w:p w14:paraId="4386B83F" w14:textId="554B9DE4" w:rsidR="00A9389C" w:rsidRPr="00A1613E" w:rsidRDefault="003643F2" w:rsidP="00562D4B">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w:t>
            </w:r>
            <w:r w:rsidR="00906EB4" w:rsidRPr="00A1613E">
              <w:rPr>
                <w:rFonts w:ascii="Times New Roman" w:hAnsi="Times New Roman" w:cs="Times New Roman"/>
                <w:sz w:val="26"/>
                <w:szCs w:val="26"/>
              </w:rPr>
              <w:t>9</w:t>
            </w:r>
            <w:r w:rsidRPr="00A1613E">
              <w:rPr>
                <w:rFonts w:ascii="Times New Roman" w:hAnsi="Times New Roman" w:cs="Times New Roman"/>
                <w:sz w:val="26"/>
                <w:szCs w:val="26"/>
              </w:rPr>
              <w:t>. При проведении инвентаризации активов и обязательств обеспечивать полную и точную проверку фактического наличия имущества; практиковать проведение внеплановых (контрольных) инвентаризаций, устанавливать причины возникновения недостач и излишков</w:t>
            </w:r>
            <w:r w:rsidR="004F6EDC" w:rsidRPr="00A1613E">
              <w:rPr>
                <w:rFonts w:ascii="Times New Roman" w:hAnsi="Times New Roman" w:cs="Times New Roman"/>
                <w:sz w:val="26"/>
                <w:szCs w:val="26"/>
              </w:rPr>
              <w:t>, а также</w:t>
            </w:r>
            <w:r w:rsidRPr="00A1613E">
              <w:rPr>
                <w:rFonts w:ascii="Times New Roman" w:hAnsi="Times New Roman" w:cs="Times New Roman"/>
                <w:sz w:val="26"/>
                <w:szCs w:val="26"/>
              </w:rPr>
              <w:t xml:space="preserve"> лиц, виновных в их возникновении.</w:t>
            </w:r>
          </w:p>
        </w:tc>
        <w:tc>
          <w:tcPr>
            <w:tcW w:w="2840" w:type="dxa"/>
            <w:gridSpan w:val="2"/>
          </w:tcPr>
          <w:p w14:paraId="225724D3" w14:textId="52D62849" w:rsidR="00A9389C" w:rsidRPr="00A1613E" w:rsidRDefault="00562D4B"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042C87A0" w14:textId="065B6314" w:rsidR="00A9389C" w:rsidRPr="00A1613E" w:rsidRDefault="00562D4B" w:rsidP="00DF7EB5">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Заместители директора, главный бухгалтер, руководители структурных подразделений</w:t>
            </w:r>
          </w:p>
        </w:tc>
      </w:tr>
      <w:tr w:rsidR="00A9389C" w:rsidRPr="00A1613E" w14:paraId="3F9B6113" w14:textId="77777777" w:rsidTr="00BC2370">
        <w:tc>
          <w:tcPr>
            <w:tcW w:w="8077" w:type="dxa"/>
          </w:tcPr>
          <w:p w14:paraId="793204E0" w14:textId="4EF3EE18"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lastRenderedPageBreak/>
              <w:t>3.1</w:t>
            </w:r>
            <w:r w:rsidR="00562D4B" w:rsidRPr="00A1613E">
              <w:rPr>
                <w:rFonts w:ascii="Times New Roman" w:hAnsi="Times New Roman" w:cs="Times New Roman"/>
                <w:sz w:val="26"/>
                <w:szCs w:val="26"/>
              </w:rPr>
              <w:t>0</w:t>
            </w:r>
            <w:r w:rsidRPr="00A1613E">
              <w:rPr>
                <w:rFonts w:ascii="Times New Roman" w:hAnsi="Times New Roman" w:cs="Times New Roman"/>
                <w:sz w:val="26"/>
                <w:szCs w:val="26"/>
              </w:rPr>
              <w:t xml:space="preserve">. По каждому факту причинения </w:t>
            </w:r>
            <w:r w:rsidR="00562D4B" w:rsidRPr="00A1613E">
              <w:rPr>
                <w:rFonts w:ascii="Times New Roman" w:hAnsi="Times New Roman" w:cs="Times New Roman"/>
                <w:sz w:val="26"/>
                <w:szCs w:val="26"/>
              </w:rPr>
              <w:t>Институту</w:t>
            </w:r>
            <w:r w:rsidRPr="00A1613E">
              <w:rPr>
                <w:rFonts w:ascii="Times New Roman" w:hAnsi="Times New Roman" w:cs="Times New Roman"/>
                <w:sz w:val="26"/>
                <w:szCs w:val="26"/>
              </w:rPr>
              <w:t xml:space="preserve"> материального ущерба (имущественного вреда), в том числе в связи с уплатой </w:t>
            </w:r>
            <w:r w:rsidR="00562D4B" w:rsidRPr="00A1613E">
              <w:rPr>
                <w:rFonts w:ascii="Times New Roman" w:hAnsi="Times New Roman" w:cs="Times New Roman"/>
                <w:sz w:val="26"/>
                <w:szCs w:val="26"/>
              </w:rPr>
              <w:t>Институтом</w:t>
            </w:r>
            <w:r w:rsidRPr="00A1613E">
              <w:rPr>
                <w:rFonts w:ascii="Times New Roman" w:hAnsi="Times New Roman" w:cs="Times New Roman"/>
                <w:sz w:val="26"/>
                <w:szCs w:val="26"/>
              </w:rPr>
              <w:t xml:space="preserve"> административных штрафов, рассматривать вопрос о взыскании в установленном порядке ущерба (вреда) с виновных лиц. Факты освобождения работников от материальной ответственности за причиненный </w:t>
            </w:r>
            <w:r w:rsidR="00562D4B" w:rsidRPr="00A1613E">
              <w:rPr>
                <w:rFonts w:ascii="Times New Roman" w:hAnsi="Times New Roman" w:cs="Times New Roman"/>
                <w:sz w:val="26"/>
                <w:szCs w:val="26"/>
              </w:rPr>
              <w:t>Институту</w:t>
            </w:r>
            <w:r w:rsidRPr="00A1613E">
              <w:rPr>
                <w:rFonts w:ascii="Times New Roman" w:hAnsi="Times New Roman" w:cs="Times New Roman"/>
                <w:sz w:val="26"/>
                <w:szCs w:val="26"/>
              </w:rPr>
              <w:t xml:space="preserve"> ущерб (вред) рассматривать на заседаниях комиссии по противодействию коррупции для установления отсутствия злоупотреблений при принятии соответствующих решений.</w:t>
            </w:r>
          </w:p>
        </w:tc>
        <w:tc>
          <w:tcPr>
            <w:tcW w:w="2840" w:type="dxa"/>
            <w:gridSpan w:val="2"/>
          </w:tcPr>
          <w:p w14:paraId="0EF2062E" w14:textId="74F70147" w:rsidR="00A9389C" w:rsidRPr="00A1613E" w:rsidRDefault="00DF7EB5"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75E3CF7A" w14:textId="44787DF0" w:rsidR="00A9389C" w:rsidRPr="00A1613E" w:rsidRDefault="00562D4B" w:rsidP="00562D4B">
            <w:pPr>
              <w:pStyle w:val="a4"/>
              <w:ind w:left="0"/>
              <w:rPr>
                <w:rFonts w:ascii="Times New Roman" w:hAnsi="Times New Roman" w:cs="Times New Roman"/>
                <w:sz w:val="26"/>
                <w:szCs w:val="26"/>
              </w:rPr>
            </w:pPr>
            <w:r w:rsidRPr="00A1613E">
              <w:rPr>
                <w:rFonts w:ascii="Times New Roman" w:hAnsi="Times New Roman" w:cs="Times New Roman"/>
                <w:sz w:val="26"/>
                <w:szCs w:val="26"/>
              </w:rPr>
              <w:t>Комиссия по противодействию коррупции</w:t>
            </w:r>
          </w:p>
        </w:tc>
      </w:tr>
      <w:tr w:rsidR="00A9389C" w:rsidRPr="00A1613E" w14:paraId="46802CE9" w14:textId="77777777" w:rsidTr="00BC2370">
        <w:tc>
          <w:tcPr>
            <w:tcW w:w="8077" w:type="dxa"/>
          </w:tcPr>
          <w:p w14:paraId="17C2F0DD" w14:textId="2CD8A21F" w:rsidR="00A9389C"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3.1</w:t>
            </w:r>
            <w:r w:rsidR="00562D4B" w:rsidRPr="00A1613E">
              <w:rPr>
                <w:rFonts w:ascii="Times New Roman" w:hAnsi="Times New Roman" w:cs="Times New Roman"/>
                <w:sz w:val="26"/>
                <w:szCs w:val="26"/>
              </w:rPr>
              <w:t>1</w:t>
            </w:r>
            <w:r w:rsidRPr="00A1613E">
              <w:rPr>
                <w:rFonts w:ascii="Times New Roman" w:hAnsi="Times New Roman" w:cs="Times New Roman"/>
                <w:sz w:val="26"/>
                <w:szCs w:val="26"/>
              </w:rPr>
              <w:t>. При выявлении в ходе проверок в порядке внутрихозяйственного контроля и служебных проверок (разбирательств) признаков правонарушений, создающих условия для коррупции, коррупционных правонарушений и иных нарушений законодательства о борьбе с коррупцией</w:t>
            </w:r>
            <w:r w:rsidR="00CD4405" w:rsidRPr="00A1613E">
              <w:rPr>
                <w:rFonts w:ascii="Times New Roman" w:hAnsi="Times New Roman" w:cs="Times New Roman"/>
                <w:sz w:val="26"/>
                <w:szCs w:val="26"/>
              </w:rPr>
              <w:t>,</w:t>
            </w:r>
            <w:r w:rsidRPr="00A1613E">
              <w:rPr>
                <w:rFonts w:ascii="Times New Roman" w:hAnsi="Times New Roman" w:cs="Times New Roman"/>
                <w:sz w:val="26"/>
                <w:szCs w:val="26"/>
              </w:rPr>
              <w:t xml:space="preserve"> соответствующие материалы передавать для анализа и антикоррупционной оценки в комиссию по противодействию коррупции.</w:t>
            </w:r>
          </w:p>
        </w:tc>
        <w:tc>
          <w:tcPr>
            <w:tcW w:w="2840" w:type="dxa"/>
            <w:gridSpan w:val="2"/>
          </w:tcPr>
          <w:p w14:paraId="2C9F1193" w14:textId="42F8E4F9" w:rsidR="00A9389C" w:rsidRPr="00A1613E" w:rsidRDefault="00DF7EB5"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D71EC39" w14:textId="7AF4A71E" w:rsidR="00A9389C" w:rsidRPr="00A1613E" w:rsidRDefault="00DF7EB5" w:rsidP="00DF7EB5">
            <w:pPr>
              <w:pStyle w:val="a4"/>
              <w:ind w:left="27"/>
              <w:jc w:val="both"/>
              <w:rPr>
                <w:rFonts w:ascii="Times New Roman" w:hAnsi="Times New Roman" w:cs="Times New Roman"/>
                <w:sz w:val="26"/>
                <w:szCs w:val="26"/>
              </w:rPr>
            </w:pPr>
            <w:r w:rsidRPr="00A1613E">
              <w:rPr>
                <w:rFonts w:ascii="Times New Roman" w:hAnsi="Times New Roman" w:cs="Times New Roman"/>
                <w:sz w:val="26"/>
                <w:szCs w:val="26"/>
              </w:rPr>
              <w:t xml:space="preserve">Заместители директора, руководители структурных подразделений </w:t>
            </w:r>
          </w:p>
        </w:tc>
      </w:tr>
      <w:tr w:rsidR="003643F2" w:rsidRPr="00A1613E" w14:paraId="4788412B" w14:textId="77777777" w:rsidTr="00BC2370">
        <w:tc>
          <w:tcPr>
            <w:tcW w:w="8077" w:type="dxa"/>
          </w:tcPr>
          <w:p w14:paraId="5C975D35" w14:textId="42228DC3" w:rsidR="003643F2"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3.1</w:t>
            </w:r>
            <w:r w:rsidR="00DF7EB5" w:rsidRPr="00A1613E">
              <w:rPr>
                <w:rFonts w:ascii="Times New Roman" w:hAnsi="Times New Roman" w:cs="Times New Roman"/>
                <w:sz w:val="26"/>
                <w:szCs w:val="26"/>
              </w:rPr>
              <w:t>2</w:t>
            </w:r>
            <w:r w:rsidRPr="00A1613E">
              <w:rPr>
                <w:rFonts w:ascii="Times New Roman" w:hAnsi="Times New Roman" w:cs="Times New Roman"/>
                <w:sz w:val="26"/>
                <w:szCs w:val="26"/>
              </w:rPr>
              <w:t>. Предусм</w:t>
            </w:r>
            <w:r w:rsidR="00DF7EB5" w:rsidRPr="00A1613E">
              <w:rPr>
                <w:rFonts w:ascii="Times New Roman" w:hAnsi="Times New Roman" w:cs="Times New Roman"/>
                <w:sz w:val="26"/>
                <w:szCs w:val="26"/>
              </w:rPr>
              <w:t>а</w:t>
            </w:r>
            <w:r w:rsidRPr="00A1613E">
              <w:rPr>
                <w:rFonts w:ascii="Times New Roman" w:hAnsi="Times New Roman" w:cs="Times New Roman"/>
                <w:sz w:val="26"/>
                <w:szCs w:val="26"/>
              </w:rPr>
              <w:t>тр</w:t>
            </w:r>
            <w:r w:rsidR="00DF7EB5" w:rsidRPr="00A1613E">
              <w:rPr>
                <w:rFonts w:ascii="Times New Roman" w:hAnsi="Times New Roman" w:cs="Times New Roman"/>
                <w:sz w:val="26"/>
                <w:szCs w:val="26"/>
              </w:rPr>
              <w:t>ива</w:t>
            </w:r>
            <w:r w:rsidRPr="00A1613E">
              <w:rPr>
                <w:rFonts w:ascii="Times New Roman" w:hAnsi="Times New Roman" w:cs="Times New Roman"/>
                <w:sz w:val="26"/>
                <w:szCs w:val="26"/>
              </w:rPr>
              <w:t xml:space="preserve">ть </w:t>
            </w:r>
            <w:r w:rsidR="00752E9D" w:rsidRPr="00A1613E">
              <w:rPr>
                <w:rFonts w:ascii="Times New Roman" w:hAnsi="Times New Roman" w:cs="Times New Roman"/>
                <w:sz w:val="26"/>
                <w:szCs w:val="26"/>
              </w:rPr>
              <w:t xml:space="preserve">по соглашению сторон </w:t>
            </w:r>
            <w:r w:rsidRPr="00A1613E">
              <w:rPr>
                <w:rFonts w:ascii="Times New Roman" w:hAnsi="Times New Roman" w:cs="Times New Roman"/>
                <w:sz w:val="26"/>
                <w:szCs w:val="26"/>
              </w:rPr>
              <w:t>в проект</w:t>
            </w:r>
            <w:r w:rsidR="00DF7EB5" w:rsidRPr="00A1613E">
              <w:rPr>
                <w:rFonts w:ascii="Times New Roman" w:hAnsi="Times New Roman" w:cs="Times New Roman"/>
                <w:sz w:val="26"/>
                <w:szCs w:val="26"/>
              </w:rPr>
              <w:t>ах</w:t>
            </w:r>
            <w:r w:rsidRPr="00A1613E">
              <w:rPr>
                <w:rFonts w:ascii="Times New Roman" w:hAnsi="Times New Roman" w:cs="Times New Roman"/>
                <w:sz w:val="26"/>
                <w:szCs w:val="26"/>
              </w:rPr>
              <w:t xml:space="preserve"> договоров </w:t>
            </w:r>
            <w:r w:rsidR="00DF7EB5" w:rsidRPr="00A1613E">
              <w:rPr>
                <w:rFonts w:ascii="Times New Roman" w:hAnsi="Times New Roman" w:cs="Times New Roman"/>
                <w:sz w:val="26"/>
                <w:szCs w:val="26"/>
              </w:rPr>
              <w:t xml:space="preserve">условие об </w:t>
            </w:r>
            <w:r w:rsidRPr="00A1613E">
              <w:rPr>
                <w:rFonts w:ascii="Times New Roman" w:hAnsi="Times New Roman" w:cs="Times New Roman"/>
                <w:sz w:val="26"/>
                <w:szCs w:val="26"/>
              </w:rPr>
              <w:t>антикоррупционной оговорк</w:t>
            </w:r>
            <w:r w:rsidR="00DF7EB5" w:rsidRPr="00A1613E">
              <w:rPr>
                <w:rFonts w:ascii="Times New Roman" w:hAnsi="Times New Roman" w:cs="Times New Roman"/>
                <w:sz w:val="26"/>
                <w:szCs w:val="26"/>
              </w:rPr>
              <w:t xml:space="preserve">е при сумме договора свыше </w:t>
            </w:r>
            <w:r w:rsidR="00DF3A7D" w:rsidRPr="00A1613E">
              <w:rPr>
                <w:rFonts w:ascii="Times New Roman" w:hAnsi="Times New Roman" w:cs="Times New Roman"/>
                <w:sz w:val="26"/>
                <w:szCs w:val="26"/>
              </w:rPr>
              <w:t>1</w:t>
            </w:r>
            <w:r w:rsidR="00DF7EB5" w:rsidRPr="00A1613E">
              <w:rPr>
                <w:rFonts w:ascii="Times New Roman" w:hAnsi="Times New Roman" w:cs="Times New Roman"/>
                <w:sz w:val="26"/>
                <w:szCs w:val="26"/>
              </w:rPr>
              <w:t>00 базовых величин</w:t>
            </w:r>
            <w:r w:rsidRPr="00A1613E">
              <w:rPr>
                <w:rFonts w:ascii="Times New Roman" w:hAnsi="Times New Roman" w:cs="Times New Roman"/>
                <w:sz w:val="26"/>
                <w:szCs w:val="26"/>
              </w:rPr>
              <w:t xml:space="preserve"> в целях исключения нарушения сторонами антикоррупционного законодательства.</w:t>
            </w:r>
          </w:p>
        </w:tc>
        <w:tc>
          <w:tcPr>
            <w:tcW w:w="2840" w:type="dxa"/>
            <w:gridSpan w:val="2"/>
          </w:tcPr>
          <w:p w14:paraId="35DFABC5" w14:textId="6174F8C0" w:rsidR="003643F2" w:rsidRPr="00A1613E" w:rsidRDefault="00DF7EB5"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60CD8586" w14:textId="25BCEA8C" w:rsidR="003643F2" w:rsidRPr="00A1613E" w:rsidRDefault="00752E9D" w:rsidP="00752E9D">
            <w:pPr>
              <w:jc w:val="both"/>
              <w:rPr>
                <w:rFonts w:ascii="Times New Roman" w:hAnsi="Times New Roman" w:cs="Times New Roman"/>
                <w:sz w:val="26"/>
                <w:szCs w:val="26"/>
              </w:rPr>
            </w:pPr>
            <w:r w:rsidRPr="00A1613E">
              <w:rPr>
                <w:rFonts w:ascii="Times New Roman" w:hAnsi="Times New Roman" w:cs="Times New Roman"/>
                <w:sz w:val="26"/>
                <w:szCs w:val="26"/>
              </w:rPr>
              <w:t>Руководители структурных подразделений, ведущий юрисконсульт</w:t>
            </w:r>
          </w:p>
        </w:tc>
      </w:tr>
      <w:tr w:rsidR="003643F2" w:rsidRPr="00A1613E" w14:paraId="1FA7DB63" w14:textId="77777777" w:rsidTr="008D5019">
        <w:tc>
          <w:tcPr>
            <w:tcW w:w="14737" w:type="dxa"/>
            <w:gridSpan w:val="4"/>
          </w:tcPr>
          <w:p w14:paraId="7A5B67BE" w14:textId="5B4097BA" w:rsidR="003643F2" w:rsidRPr="00A1613E" w:rsidRDefault="003643F2" w:rsidP="003643F2">
            <w:pPr>
              <w:pStyle w:val="a4"/>
              <w:jc w:val="center"/>
              <w:rPr>
                <w:rFonts w:ascii="Times New Roman" w:hAnsi="Times New Roman" w:cs="Times New Roman"/>
                <w:sz w:val="26"/>
                <w:szCs w:val="26"/>
              </w:rPr>
            </w:pPr>
            <w:r w:rsidRPr="00A1613E">
              <w:rPr>
                <w:rFonts w:ascii="Times New Roman" w:hAnsi="Times New Roman" w:cs="Times New Roman"/>
                <w:sz w:val="26"/>
                <w:szCs w:val="26"/>
              </w:rPr>
              <w:t>4.Образовательные, воспитательные и информационн</w:t>
            </w:r>
            <w:r w:rsidR="0062072D" w:rsidRPr="00A1613E">
              <w:rPr>
                <w:rFonts w:ascii="Times New Roman" w:hAnsi="Times New Roman" w:cs="Times New Roman"/>
                <w:sz w:val="26"/>
                <w:szCs w:val="26"/>
              </w:rPr>
              <w:t>ые</w:t>
            </w:r>
            <w:r w:rsidRPr="00A1613E">
              <w:rPr>
                <w:rFonts w:ascii="Times New Roman" w:hAnsi="Times New Roman" w:cs="Times New Roman"/>
                <w:sz w:val="26"/>
                <w:szCs w:val="26"/>
              </w:rPr>
              <w:t xml:space="preserve"> мероприятия</w:t>
            </w:r>
          </w:p>
        </w:tc>
      </w:tr>
      <w:tr w:rsidR="003643F2" w:rsidRPr="00A1613E" w14:paraId="40358366" w14:textId="77777777" w:rsidTr="00BC2370">
        <w:tc>
          <w:tcPr>
            <w:tcW w:w="8077" w:type="dxa"/>
          </w:tcPr>
          <w:p w14:paraId="31034607" w14:textId="77777777" w:rsidR="00F26553"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4.</w:t>
            </w:r>
            <w:r w:rsidR="0062072D" w:rsidRPr="00A1613E">
              <w:rPr>
                <w:rFonts w:ascii="Times New Roman" w:hAnsi="Times New Roman" w:cs="Times New Roman"/>
                <w:sz w:val="26"/>
                <w:szCs w:val="26"/>
              </w:rPr>
              <w:t>1</w:t>
            </w:r>
            <w:r w:rsidRPr="00A1613E">
              <w:rPr>
                <w:rFonts w:ascii="Times New Roman" w:hAnsi="Times New Roman" w:cs="Times New Roman"/>
                <w:sz w:val="26"/>
                <w:szCs w:val="26"/>
              </w:rPr>
              <w:t>. Обеспечи</w:t>
            </w:r>
            <w:r w:rsidR="00CD4405" w:rsidRPr="00A1613E">
              <w:rPr>
                <w:rFonts w:ascii="Times New Roman" w:hAnsi="Times New Roman" w:cs="Times New Roman"/>
                <w:sz w:val="26"/>
                <w:szCs w:val="26"/>
              </w:rPr>
              <w:t>ва</w:t>
            </w:r>
            <w:r w:rsidRPr="00A1613E">
              <w:rPr>
                <w:rFonts w:ascii="Times New Roman" w:hAnsi="Times New Roman" w:cs="Times New Roman"/>
                <w:sz w:val="26"/>
                <w:szCs w:val="26"/>
              </w:rPr>
              <w:t xml:space="preserve">ть постоянное повышение уровня знаний в области противодействия коррупции (путем направления работников на курсы повышения квалификации, проведения совещаний, лекций, семинаров, круглых столов и т.п.): </w:t>
            </w:r>
          </w:p>
          <w:p w14:paraId="1DA63B22" w14:textId="77777777" w:rsidR="00F26553" w:rsidRPr="00A1613E" w:rsidRDefault="003643F2" w:rsidP="00F26553">
            <w:pPr>
              <w:pStyle w:val="a4"/>
              <w:ind w:left="0" w:firstLine="741"/>
              <w:jc w:val="both"/>
              <w:rPr>
                <w:rFonts w:ascii="Times New Roman" w:hAnsi="Times New Roman" w:cs="Times New Roman"/>
                <w:sz w:val="26"/>
                <w:szCs w:val="26"/>
              </w:rPr>
            </w:pPr>
            <w:r w:rsidRPr="00A1613E">
              <w:rPr>
                <w:rFonts w:ascii="Times New Roman" w:hAnsi="Times New Roman" w:cs="Times New Roman"/>
                <w:sz w:val="26"/>
                <w:szCs w:val="26"/>
              </w:rPr>
              <w:t>работников, ответственных за организацию работы по предупреждению, выявлению, пресечению коррупции и устранению ее последствий (</w:t>
            </w:r>
            <w:r w:rsidR="0062072D" w:rsidRPr="00A1613E">
              <w:rPr>
                <w:rFonts w:ascii="Times New Roman" w:hAnsi="Times New Roman" w:cs="Times New Roman"/>
                <w:sz w:val="26"/>
                <w:szCs w:val="26"/>
              </w:rPr>
              <w:t>заместители директора</w:t>
            </w:r>
            <w:r w:rsidRPr="00A1613E">
              <w:rPr>
                <w:rFonts w:ascii="Times New Roman" w:hAnsi="Times New Roman" w:cs="Times New Roman"/>
                <w:sz w:val="26"/>
                <w:szCs w:val="26"/>
              </w:rPr>
              <w:t xml:space="preserve">, </w:t>
            </w:r>
            <w:r w:rsidR="0062072D" w:rsidRPr="00A1613E">
              <w:rPr>
                <w:rFonts w:ascii="Times New Roman" w:hAnsi="Times New Roman" w:cs="Times New Roman"/>
                <w:sz w:val="26"/>
                <w:szCs w:val="26"/>
              </w:rPr>
              <w:t xml:space="preserve">руководители </w:t>
            </w:r>
            <w:r w:rsidRPr="00A1613E">
              <w:rPr>
                <w:rFonts w:ascii="Times New Roman" w:hAnsi="Times New Roman" w:cs="Times New Roman"/>
                <w:sz w:val="26"/>
                <w:szCs w:val="26"/>
              </w:rPr>
              <w:t xml:space="preserve">структурных подразделений, члены комиссии по противодействию коррупции и др.); </w:t>
            </w:r>
          </w:p>
          <w:p w14:paraId="0D634C81" w14:textId="65A247B8" w:rsidR="003643F2" w:rsidRPr="00A1613E" w:rsidRDefault="003643F2" w:rsidP="00F26553">
            <w:pPr>
              <w:pStyle w:val="a4"/>
              <w:ind w:left="0" w:firstLine="741"/>
              <w:jc w:val="both"/>
              <w:rPr>
                <w:rFonts w:ascii="Times New Roman" w:hAnsi="Times New Roman" w:cs="Times New Roman"/>
                <w:sz w:val="26"/>
                <w:szCs w:val="26"/>
              </w:rPr>
            </w:pPr>
            <w:r w:rsidRPr="00A1613E">
              <w:rPr>
                <w:rFonts w:ascii="Times New Roman" w:hAnsi="Times New Roman" w:cs="Times New Roman"/>
                <w:sz w:val="26"/>
                <w:szCs w:val="26"/>
              </w:rPr>
              <w:t>работников, участвующих в осуществлении закупок товаров (работ, услуг)</w:t>
            </w:r>
            <w:r w:rsidR="0062072D" w:rsidRPr="00A1613E">
              <w:rPr>
                <w:rFonts w:ascii="Times New Roman" w:hAnsi="Times New Roman" w:cs="Times New Roman"/>
                <w:sz w:val="26"/>
                <w:szCs w:val="26"/>
              </w:rPr>
              <w:t>.</w:t>
            </w:r>
            <w:r w:rsidRPr="00A1613E">
              <w:rPr>
                <w:rFonts w:ascii="Times New Roman" w:hAnsi="Times New Roman" w:cs="Times New Roman"/>
                <w:sz w:val="26"/>
                <w:szCs w:val="26"/>
              </w:rPr>
              <w:t xml:space="preserve"> </w:t>
            </w:r>
          </w:p>
        </w:tc>
        <w:tc>
          <w:tcPr>
            <w:tcW w:w="2840" w:type="dxa"/>
            <w:gridSpan w:val="2"/>
          </w:tcPr>
          <w:p w14:paraId="357A9F65" w14:textId="29752789" w:rsidR="003643F2" w:rsidRPr="00A1613E" w:rsidRDefault="0062072D"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3C41B7D0" w14:textId="42A55A97" w:rsidR="003643F2" w:rsidRPr="00A1613E" w:rsidRDefault="0062072D" w:rsidP="0062072D">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Директор Института, заместители директора, руководители структурных подразделений</w:t>
            </w:r>
          </w:p>
        </w:tc>
      </w:tr>
      <w:tr w:rsidR="003643F2" w:rsidRPr="00A1613E" w14:paraId="64AF3F98" w14:textId="77777777" w:rsidTr="00BC2370">
        <w:tc>
          <w:tcPr>
            <w:tcW w:w="8077" w:type="dxa"/>
          </w:tcPr>
          <w:p w14:paraId="53A560A7" w14:textId="5B34516C" w:rsidR="003643F2"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lastRenderedPageBreak/>
              <w:t>4.</w:t>
            </w:r>
            <w:r w:rsidR="0062072D" w:rsidRPr="00A1613E">
              <w:rPr>
                <w:rFonts w:ascii="Times New Roman" w:hAnsi="Times New Roman" w:cs="Times New Roman"/>
                <w:sz w:val="26"/>
                <w:szCs w:val="26"/>
              </w:rPr>
              <w:t>2</w:t>
            </w:r>
            <w:r w:rsidRPr="00A1613E">
              <w:rPr>
                <w:rFonts w:ascii="Times New Roman" w:hAnsi="Times New Roman" w:cs="Times New Roman"/>
                <w:sz w:val="26"/>
                <w:szCs w:val="26"/>
              </w:rPr>
              <w:t>. Проводить разъяснительные мероприятия среди государственных должностных лиц о порядке предотвращения и урегулирования конфликта интересов.</w:t>
            </w:r>
          </w:p>
        </w:tc>
        <w:tc>
          <w:tcPr>
            <w:tcW w:w="2840" w:type="dxa"/>
            <w:gridSpan w:val="2"/>
          </w:tcPr>
          <w:p w14:paraId="0A79B678" w14:textId="27303227" w:rsidR="003643F2" w:rsidRPr="00A1613E" w:rsidRDefault="00533ECC"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7A59DE3A" w14:textId="5C912A25" w:rsidR="003643F2" w:rsidRPr="00A1613E" w:rsidRDefault="0062072D" w:rsidP="0062072D">
            <w:pPr>
              <w:pStyle w:val="a4"/>
              <w:ind w:left="0"/>
              <w:rPr>
                <w:rFonts w:ascii="Times New Roman" w:hAnsi="Times New Roman" w:cs="Times New Roman"/>
                <w:sz w:val="26"/>
                <w:szCs w:val="26"/>
              </w:rPr>
            </w:pPr>
            <w:r w:rsidRPr="00A1613E">
              <w:rPr>
                <w:rFonts w:ascii="Times New Roman" w:hAnsi="Times New Roman" w:cs="Times New Roman"/>
                <w:sz w:val="26"/>
                <w:szCs w:val="26"/>
              </w:rPr>
              <w:t>Заместители директора, руководители структурных подразделений</w:t>
            </w:r>
          </w:p>
        </w:tc>
      </w:tr>
      <w:tr w:rsidR="003643F2" w:rsidRPr="00A1613E" w14:paraId="40A8784A" w14:textId="77777777" w:rsidTr="00BC2370">
        <w:tc>
          <w:tcPr>
            <w:tcW w:w="8077" w:type="dxa"/>
          </w:tcPr>
          <w:p w14:paraId="10B58B42" w14:textId="012487C3" w:rsidR="003643F2" w:rsidRPr="00A1613E" w:rsidRDefault="003643F2"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4.</w:t>
            </w:r>
            <w:r w:rsidR="0062072D" w:rsidRPr="00A1613E">
              <w:rPr>
                <w:rFonts w:ascii="Times New Roman" w:hAnsi="Times New Roman" w:cs="Times New Roman"/>
                <w:sz w:val="26"/>
                <w:szCs w:val="26"/>
              </w:rPr>
              <w:t>3</w:t>
            </w:r>
            <w:r w:rsidRPr="00A1613E">
              <w:rPr>
                <w:rFonts w:ascii="Times New Roman" w:hAnsi="Times New Roman" w:cs="Times New Roman"/>
                <w:sz w:val="26"/>
                <w:szCs w:val="26"/>
              </w:rPr>
              <w:t>. Проводить разъяснительные мероприятия среди государственных должностных лиц и приравненных к ним лиц о порядке сдачи по месту службы (работы) имущества, в том числе подарков, полученного с нарушением законодательных актов в связи с исполнением своих служебных (трудовых) обязанностей.</w:t>
            </w:r>
          </w:p>
        </w:tc>
        <w:tc>
          <w:tcPr>
            <w:tcW w:w="2840" w:type="dxa"/>
            <w:gridSpan w:val="2"/>
          </w:tcPr>
          <w:p w14:paraId="1FAC2969" w14:textId="7F00CAD8" w:rsidR="003643F2" w:rsidRPr="00A1613E" w:rsidRDefault="00533ECC"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2ABD7118" w14:textId="480ABEBC" w:rsidR="003643F2" w:rsidRPr="00A1613E" w:rsidRDefault="0062072D" w:rsidP="0062072D">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Заместители директора по научной работе, руководители структурных подразделений</w:t>
            </w:r>
          </w:p>
        </w:tc>
      </w:tr>
      <w:tr w:rsidR="003643F2" w:rsidRPr="00A1613E" w14:paraId="1D52FA24" w14:textId="77777777" w:rsidTr="00BC2370">
        <w:tc>
          <w:tcPr>
            <w:tcW w:w="8077" w:type="dxa"/>
          </w:tcPr>
          <w:p w14:paraId="1007C4A2" w14:textId="1E32A650" w:rsidR="003643F2" w:rsidRPr="00A1613E" w:rsidRDefault="00152AD3" w:rsidP="001267B9">
            <w:pPr>
              <w:pStyle w:val="a4"/>
              <w:ind w:left="0"/>
              <w:jc w:val="both"/>
              <w:rPr>
                <w:rFonts w:ascii="Times New Roman" w:hAnsi="Times New Roman" w:cs="Times New Roman"/>
                <w:sz w:val="26"/>
                <w:szCs w:val="26"/>
              </w:rPr>
            </w:pPr>
            <w:r w:rsidRPr="00A1613E">
              <w:rPr>
                <w:rFonts w:ascii="Times New Roman" w:hAnsi="Times New Roman" w:cs="Times New Roman"/>
                <w:sz w:val="26"/>
                <w:szCs w:val="26"/>
              </w:rPr>
              <w:t>4.</w:t>
            </w:r>
            <w:r w:rsidR="00533ECC" w:rsidRPr="00A1613E">
              <w:rPr>
                <w:rFonts w:ascii="Times New Roman" w:hAnsi="Times New Roman" w:cs="Times New Roman"/>
                <w:sz w:val="26"/>
                <w:szCs w:val="26"/>
              </w:rPr>
              <w:t>4</w:t>
            </w:r>
            <w:r w:rsidRPr="00A1613E">
              <w:rPr>
                <w:rFonts w:ascii="Times New Roman" w:hAnsi="Times New Roman" w:cs="Times New Roman"/>
                <w:sz w:val="26"/>
                <w:szCs w:val="26"/>
              </w:rPr>
              <w:t xml:space="preserve">. Размещать на информационных стендах </w:t>
            </w:r>
            <w:r w:rsidR="00533ECC" w:rsidRPr="00A1613E">
              <w:rPr>
                <w:rFonts w:ascii="Times New Roman" w:hAnsi="Times New Roman" w:cs="Times New Roman"/>
                <w:sz w:val="26"/>
                <w:szCs w:val="26"/>
              </w:rPr>
              <w:t>Института</w:t>
            </w:r>
            <w:r w:rsidRPr="00A1613E">
              <w:rPr>
                <w:rFonts w:ascii="Times New Roman" w:hAnsi="Times New Roman" w:cs="Times New Roman"/>
                <w:sz w:val="26"/>
                <w:szCs w:val="26"/>
              </w:rPr>
              <w:t xml:space="preserve"> в доступных для всеобщего обозрения местах сведения: о деятельности комиссии по противодействию коррупции </w:t>
            </w:r>
            <w:r w:rsidR="00CD4405" w:rsidRPr="00A1613E">
              <w:rPr>
                <w:rFonts w:ascii="Times New Roman" w:hAnsi="Times New Roman" w:cs="Times New Roman"/>
                <w:sz w:val="26"/>
                <w:szCs w:val="26"/>
              </w:rPr>
              <w:t xml:space="preserve">в </w:t>
            </w:r>
            <w:r w:rsidRPr="00A1613E">
              <w:rPr>
                <w:rFonts w:ascii="Times New Roman" w:hAnsi="Times New Roman" w:cs="Times New Roman"/>
                <w:sz w:val="26"/>
                <w:szCs w:val="26"/>
              </w:rPr>
              <w:t>организации; выписки из актов антикоррупционного законодательства; контактные данные комиссии по противодействию коррупции и контактного лица по вопросам противодействия коррупции; иную информацию по вопросам противодействия коррупции. Обновлять сведения о требованиях антикоррупционного законодательства, размещенные на информационных стендах организации.</w:t>
            </w:r>
          </w:p>
        </w:tc>
        <w:tc>
          <w:tcPr>
            <w:tcW w:w="2840" w:type="dxa"/>
            <w:gridSpan w:val="2"/>
          </w:tcPr>
          <w:p w14:paraId="150F2D6E" w14:textId="665FBD30" w:rsidR="003643F2" w:rsidRPr="00A1613E" w:rsidRDefault="00533ECC" w:rsidP="00BC2370">
            <w:pPr>
              <w:pStyle w:val="a4"/>
              <w:rPr>
                <w:rFonts w:ascii="Times New Roman" w:hAnsi="Times New Roman" w:cs="Times New Roman"/>
                <w:sz w:val="26"/>
                <w:szCs w:val="26"/>
              </w:rPr>
            </w:pPr>
            <w:r w:rsidRPr="00A1613E">
              <w:rPr>
                <w:rFonts w:ascii="Times New Roman" w:hAnsi="Times New Roman" w:cs="Times New Roman"/>
                <w:sz w:val="26"/>
                <w:szCs w:val="26"/>
              </w:rPr>
              <w:t>Постоянно</w:t>
            </w:r>
          </w:p>
        </w:tc>
        <w:tc>
          <w:tcPr>
            <w:tcW w:w="3820" w:type="dxa"/>
          </w:tcPr>
          <w:p w14:paraId="024E9FBE" w14:textId="4AEA0D4D" w:rsidR="003643F2" w:rsidRPr="00A1613E" w:rsidRDefault="00533ECC" w:rsidP="00533ECC">
            <w:pPr>
              <w:pStyle w:val="a4"/>
              <w:ind w:left="0"/>
              <w:rPr>
                <w:rFonts w:ascii="Times New Roman" w:hAnsi="Times New Roman" w:cs="Times New Roman"/>
                <w:sz w:val="26"/>
                <w:szCs w:val="26"/>
              </w:rPr>
            </w:pPr>
            <w:r w:rsidRPr="00A1613E">
              <w:rPr>
                <w:rFonts w:ascii="Times New Roman" w:hAnsi="Times New Roman" w:cs="Times New Roman"/>
                <w:sz w:val="26"/>
                <w:szCs w:val="26"/>
              </w:rPr>
              <w:t>Ученый секретарь, ведущий юрисконсульт</w:t>
            </w:r>
          </w:p>
        </w:tc>
      </w:tr>
    </w:tbl>
    <w:p w14:paraId="307E110C" w14:textId="0D6BB93A" w:rsidR="00B65291" w:rsidRDefault="00B65291" w:rsidP="00B65291">
      <w:pPr>
        <w:spacing w:after="0"/>
        <w:jc w:val="center"/>
        <w:rPr>
          <w:rFonts w:ascii="Times New Roman" w:hAnsi="Times New Roman" w:cs="Times New Roman"/>
          <w:sz w:val="24"/>
          <w:szCs w:val="24"/>
        </w:rPr>
      </w:pPr>
    </w:p>
    <w:sectPr w:rsidR="00B65291" w:rsidSect="00A1613E">
      <w:headerReference w:type="default" r:id="rId7"/>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75DA" w14:textId="77777777" w:rsidR="000D29E4" w:rsidRDefault="000D29E4" w:rsidP="00A1613E">
      <w:pPr>
        <w:spacing w:after="0" w:line="240" w:lineRule="auto"/>
      </w:pPr>
      <w:r>
        <w:separator/>
      </w:r>
    </w:p>
  </w:endnote>
  <w:endnote w:type="continuationSeparator" w:id="0">
    <w:p w14:paraId="4EA503FD" w14:textId="77777777" w:rsidR="000D29E4" w:rsidRDefault="000D29E4" w:rsidP="00A1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494FE" w14:textId="77777777" w:rsidR="000D29E4" w:rsidRDefault="000D29E4" w:rsidP="00A1613E">
      <w:pPr>
        <w:spacing w:after="0" w:line="240" w:lineRule="auto"/>
      </w:pPr>
      <w:r>
        <w:separator/>
      </w:r>
    </w:p>
  </w:footnote>
  <w:footnote w:type="continuationSeparator" w:id="0">
    <w:p w14:paraId="6022C192" w14:textId="77777777" w:rsidR="000D29E4" w:rsidRDefault="000D29E4" w:rsidP="00A1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019939"/>
      <w:docPartObj>
        <w:docPartGallery w:val="Page Numbers (Top of Page)"/>
        <w:docPartUnique/>
      </w:docPartObj>
    </w:sdtPr>
    <w:sdtEndPr>
      <w:rPr>
        <w:rFonts w:ascii="Times New Roman" w:hAnsi="Times New Roman" w:cs="Times New Roman"/>
        <w:sz w:val="28"/>
        <w:szCs w:val="28"/>
      </w:rPr>
    </w:sdtEndPr>
    <w:sdtContent>
      <w:p w14:paraId="79F7B5A8" w14:textId="514A6AEC" w:rsidR="00A1613E" w:rsidRPr="00A1613E" w:rsidRDefault="00A1613E">
        <w:pPr>
          <w:pStyle w:val="ac"/>
          <w:jc w:val="center"/>
          <w:rPr>
            <w:rFonts w:ascii="Times New Roman" w:hAnsi="Times New Roman" w:cs="Times New Roman"/>
            <w:sz w:val="28"/>
            <w:szCs w:val="28"/>
          </w:rPr>
        </w:pPr>
        <w:r w:rsidRPr="00A1613E">
          <w:rPr>
            <w:rFonts w:ascii="Times New Roman" w:hAnsi="Times New Roman" w:cs="Times New Roman"/>
            <w:sz w:val="28"/>
            <w:szCs w:val="28"/>
          </w:rPr>
          <w:fldChar w:fldCharType="begin"/>
        </w:r>
        <w:r w:rsidRPr="00A1613E">
          <w:rPr>
            <w:rFonts w:ascii="Times New Roman" w:hAnsi="Times New Roman" w:cs="Times New Roman"/>
            <w:sz w:val="28"/>
            <w:szCs w:val="28"/>
          </w:rPr>
          <w:instrText>PAGE   \* MERGEFORMAT</w:instrText>
        </w:r>
        <w:r w:rsidRPr="00A1613E">
          <w:rPr>
            <w:rFonts w:ascii="Times New Roman" w:hAnsi="Times New Roman" w:cs="Times New Roman"/>
            <w:sz w:val="28"/>
            <w:szCs w:val="28"/>
          </w:rPr>
          <w:fldChar w:fldCharType="separate"/>
        </w:r>
        <w:r w:rsidRPr="00A1613E">
          <w:rPr>
            <w:rFonts w:ascii="Times New Roman" w:hAnsi="Times New Roman" w:cs="Times New Roman"/>
            <w:sz w:val="28"/>
            <w:szCs w:val="28"/>
          </w:rPr>
          <w:t>2</w:t>
        </w:r>
        <w:r w:rsidRPr="00A1613E">
          <w:rPr>
            <w:rFonts w:ascii="Times New Roman" w:hAnsi="Times New Roman" w:cs="Times New Roman"/>
            <w:sz w:val="28"/>
            <w:szCs w:val="28"/>
          </w:rPr>
          <w:fldChar w:fldCharType="end"/>
        </w:r>
      </w:p>
    </w:sdtContent>
  </w:sdt>
  <w:p w14:paraId="6967E0F5" w14:textId="77777777" w:rsidR="00A1613E" w:rsidRDefault="00A1613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E43CB"/>
    <w:multiLevelType w:val="multilevel"/>
    <w:tmpl w:val="31DA01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C5"/>
    <w:rsid w:val="00083E99"/>
    <w:rsid w:val="000B1C3F"/>
    <w:rsid w:val="000C797D"/>
    <w:rsid w:val="000D29E4"/>
    <w:rsid w:val="00100DA9"/>
    <w:rsid w:val="001267B9"/>
    <w:rsid w:val="00130905"/>
    <w:rsid w:val="00152AD3"/>
    <w:rsid w:val="00193F82"/>
    <w:rsid w:val="001C7C91"/>
    <w:rsid w:val="00257752"/>
    <w:rsid w:val="00280251"/>
    <w:rsid w:val="003643F2"/>
    <w:rsid w:val="003763BD"/>
    <w:rsid w:val="00427C46"/>
    <w:rsid w:val="00485A37"/>
    <w:rsid w:val="00490DFC"/>
    <w:rsid w:val="004A7DD0"/>
    <w:rsid w:val="004F6EDC"/>
    <w:rsid w:val="00533ECC"/>
    <w:rsid w:val="00562D4B"/>
    <w:rsid w:val="005A14D2"/>
    <w:rsid w:val="0062072D"/>
    <w:rsid w:val="00624A47"/>
    <w:rsid w:val="00667E3B"/>
    <w:rsid w:val="006B1650"/>
    <w:rsid w:val="006D6EC5"/>
    <w:rsid w:val="006E46FE"/>
    <w:rsid w:val="006F0D34"/>
    <w:rsid w:val="007255DB"/>
    <w:rsid w:val="00752E9D"/>
    <w:rsid w:val="00781907"/>
    <w:rsid w:val="007A7424"/>
    <w:rsid w:val="007C0EBD"/>
    <w:rsid w:val="00811E27"/>
    <w:rsid w:val="0084102E"/>
    <w:rsid w:val="008611D0"/>
    <w:rsid w:val="00880FD0"/>
    <w:rsid w:val="008D2F8F"/>
    <w:rsid w:val="00906EB4"/>
    <w:rsid w:val="00923741"/>
    <w:rsid w:val="00966508"/>
    <w:rsid w:val="00A108B3"/>
    <w:rsid w:val="00A1613E"/>
    <w:rsid w:val="00A330DD"/>
    <w:rsid w:val="00A9389C"/>
    <w:rsid w:val="00AB3B79"/>
    <w:rsid w:val="00B65291"/>
    <w:rsid w:val="00BC2370"/>
    <w:rsid w:val="00C76FCE"/>
    <w:rsid w:val="00CD2EC5"/>
    <w:rsid w:val="00CD4405"/>
    <w:rsid w:val="00D77677"/>
    <w:rsid w:val="00DF34E4"/>
    <w:rsid w:val="00DF3A7D"/>
    <w:rsid w:val="00DF7EB5"/>
    <w:rsid w:val="00E0046E"/>
    <w:rsid w:val="00E25274"/>
    <w:rsid w:val="00E429E9"/>
    <w:rsid w:val="00E736EA"/>
    <w:rsid w:val="00F04C12"/>
    <w:rsid w:val="00F1616D"/>
    <w:rsid w:val="00F26553"/>
    <w:rsid w:val="00F36949"/>
    <w:rsid w:val="00FA3F42"/>
    <w:rsid w:val="00FF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0EAE"/>
  <w15:docId w15:val="{AC050828-7ECE-45E4-96D9-672FEDE9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291"/>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39"/>
    <w:rsid w:val="00B6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9E9"/>
    <w:pPr>
      <w:ind w:left="720"/>
      <w:contextualSpacing/>
    </w:pPr>
  </w:style>
  <w:style w:type="character" w:styleId="a5">
    <w:name w:val="annotation reference"/>
    <w:basedOn w:val="a0"/>
    <w:uiPriority w:val="99"/>
    <w:semiHidden/>
    <w:unhideWhenUsed/>
    <w:rsid w:val="00CD2EC5"/>
    <w:rPr>
      <w:sz w:val="16"/>
      <w:szCs w:val="16"/>
    </w:rPr>
  </w:style>
  <w:style w:type="paragraph" w:styleId="a6">
    <w:name w:val="annotation text"/>
    <w:basedOn w:val="a"/>
    <w:link w:val="a7"/>
    <w:uiPriority w:val="99"/>
    <w:semiHidden/>
    <w:unhideWhenUsed/>
    <w:rsid w:val="00CD2EC5"/>
    <w:pPr>
      <w:spacing w:line="240" w:lineRule="auto"/>
    </w:pPr>
    <w:rPr>
      <w:sz w:val="20"/>
      <w:szCs w:val="20"/>
    </w:rPr>
  </w:style>
  <w:style w:type="character" w:customStyle="1" w:styleId="a7">
    <w:name w:val="Текст примечания Знак"/>
    <w:basedOn w:val="a0"/>
    <w:link w:val="a6"/>
    <w:uiPriority w:val="99"/>
    <w:semiHidden/>
    <w:rsid w:val="00CD2EC5"/>
    <w:rPr>
      <w:sz w:val="20"/>
      <w:szCs w:val="20"/>
    </w:rPr>
  </w:style>
  <w:style w:type="paragraph" w:styleId="a8">
    <w:name w:val="annotation subject"/>
    <w:basedOn w:val="a6"/>
    <w:next w:val="a6"/>
    <w:link w:val="a9"/>
    <w:uiPriority w:val="99"/>
    <w:semiHidden/>
    <w:unhideWhenUsed/>
    <w:rsid w:val="00CD2EC5"/>
    <w:rPr>
      <w:b/>
      <w:bCs/>
    </w:rPr>
  </w:style>
  <w:style w:type="character" w:customStyle="1" w:styleId="a9">
    <w:name w:val="Тема примечания Знак"/>
    <w:basedOn w:val="a7"/>
    <w:link w:val="a8"/>
    <w:uiPriority w:val="99"/>
    <w:semiHidden/>
    <w:rsid w:val="00CD2EC5"/>
    <w:rPr>
      <w:b/>
      <w:bCs/>
      <w:sz w:val="20"/>
      <w:szCs w:val="20"/>
    </w:rPr>
  </w:style>
  <w:style w:type="paragraph" w:styleId="aa">
    <w:name w:val="Balloon Text"/>
    <w:basedOn w:val="a"/>
    <w:link w:val="ab"/>
    <w:uiPriority w:val="99"/>
    <w:semiHidden/>
    <w:unhideWhenUsed/>
    <w:rsid w:val="001C7C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C7C91"/>
    <w:rPr>
      <w:rFonts w:ascii="Segoe UI" w:hAnsi="Segoe UI" w:cs="Segoe UI"/>
      <w:sz w:val="18"/>
      <w:szCs w:val="18"/>
    </w:rPr>
  </w:style>
  <w:style w:type="paragraph" w:styleId="ac">
    <w:name w:val="header"/>
    <w:basedOn w:val="a"/>
    <w:link w:val="ad"/>
    <w:uiPriority w:val="99"/>
    <w:unhideWhenUsed/>
    <w:rsid w:val="00A161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1613E"/>
  </w:style>
  <w:style w:type="paragraph" w:styleId="ae">
    <w:name w:val="footer"/>
    <w:basedOn w:val="a"/>
    <w:link w:val="af"/>
    <w:uiPriority w:val="99"/>
    <w:unhideWhenUsed/>
    <w:rsid w:val="00A161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2023-01-13T07:59:00Z</dcterms:created>
  <dcterms:modified xsi:type="dcterms:W3CDTF">2023-01-16T06:00:00Z</dcterms:modified>
</cp:coreProperties>
</file>